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7B0B" w14:textId="77777777" w:rsidR="00994EB3" w:rsidRDefault="00994EB3" w:rsidP="00C22A87">
      <w:pPr>
        <w:widowControl w:val="0"/>
        <w:pBdr>
          <w:top w:val="nil"/>
          <w:left w:val="nil"/>
          <w:bottom w:val="nil"/>
          <w:right w:val="nil"/>
          <w:between w:val="nil"/>
        </w:pBdr>
        <w:spacing w:after="0"/>
      </w:pPr>
    </w:p>
    <w:p w14:paraId="701A35E0" w14:textId="77777777" w:rsidR="00994EB3" w:rsidRDefault="00994EB3" w:rsidP="00C22A87">
      <w:pPr>
        <w:widowControl w:val="0"/>
        <w:pBdr>
          <w:top w:val="nil"/>
          <w:left w:val="nil"/>
          <w:bottom w:val="nil"/>
          <w:right w:val="nil"/>
          <w:between w:val="nil"/>
        </w:pBdr>
        <w:spacing w:after="0"/>
      </w:pPr>
    </w:p>
    <w:p w14:paraId="3891CD42" w14:textId="77777777" w:rsidR="00994EB3" w:rsidRDefault="00C235B5" w:rsidP="00C22A87">
      <w:pPr>
        <w:pBdr>
          <w:top w:val="nil"/>
          <w:left w:val="nil"/>
          <w:bottom w:val="nil"/>
          <w:right w:val="nil"/>
          <w:between w:val="nil"/>
        </w:pBdr>
        <w:spacing w:after="0"/>
        <w:rPr>
          <w:color w:val="000000"/>
          <w:sz w:val="24"/>
          <w:szCs w:val="24"/>
        </w:rPr>
      </w:pPr>
      <w:r w:rsidRPr="00C235B5">
        <w:rPr>
          <w:noProof/>
          <w:color w:val="000000"/>
          <w:sz w:val="24"/>
          <w:szCs w:val="24"/>
        </w:rPr>
        <w:object w:dxaOrig="1580" w:dyaOrig="740" w14:anchorId="387DC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37pt;mso-width-percent:0;mso-height-percent:0;mso-width-percent:0;mso-height-percent:0" o:ole="">
            <v:imagedata r:id="rId9" o:title=""/>
          </v:shape>
          <o:OLEObject Type="Embed" ProgID="MSPhotoEd.3" ShapeID="_x0000_i1025" DrawAspect="Content" ObjectID="_1633327685" r:id="rId10"/>
        </w:object>
      </w:r>
    </w:p>
    <w:p w14:paraId="4C7C329F" w14:textId="77777777" w:rsidR="00994EB3" w:rsidRDefault="00994EB3" w:rsidP="00C22A87">
      <w:pPr>
        <w:pBdr>
          <w:top w:val="nil"/>
          <w:left w:val="nil"/>
          <w:bottom w:val="nil"/>
          <w:right w:val="nil"/>
          <w:between w:val="nil"/>
        </w:pBdr>
        <w:spacing w:after="0"/>
        <w:rPr>
          <w:color w:val="000000"/>
          <w:sz w:val="24"/>
          <w:szCs w:val="24"/>
        </w:rPr>
      </w:pPr>
    </w:p>
    <w:p w14:paraId="53AEC8D7" w14:textId="77777777" w:rsidR="00994EB3" w:rsidRDefault="00994EB3" w:rsidP="00C22A87">
      <w:pPr>
        <w:pBdr>
          <w:top w:val="nil"/>
          <w:left w:val="nil"/>
          <w:bottom w:val="nil"/>
          <w:right w:val="nil"/>
          <w:between w:val="nil"/>
        </w:pBdr>
        <w:spacing w:after="0"/>
        <w:rPr>
          <w:color w:val="000000"/>
          <w:sz w:val="24"/>
          <w:szCs w:val="24"/>
        </w:rPr>
      </w:pPr>
    </w:p>
    <w:p w14:paraId="735BBA17" w14:textId="77777777" w:rsidR="00994EB3" w:rsidRDefault="00D9704C" w:rsidP="00C22A87">
      <w:pPr>
        <w:pBdr>
          <w:top w:val="nil"/>
          <w:left w:val="nil"/>
          <w:bottom w:val="nil"/>
          <w:right w:val="nil"/>
          <w:between w:val="nil"/>
        </w:pBdr>
        <w:spacing w:after="0"/>
        <w:jc w:val="center"/>
        <w:rPr>
          <w:color w:val="000000"/>
          <w:sz w:val="24"/>
          <w:szCs w:val="24"/>
        </w:rPr>
      </w:pPr>
      <w:r>
        <w:rPr>
          <w:b/>
          <w:color w:val="000000"/>
          <w:sz w:val="24"/>
          <w:szCs w:val="24"/>
        </w:rPr>
        <w:t>Terms of Reference</w:t>
      </w:r>
      <w:r w:rsidR="00CE6AF7">
        <w:rPr>
          <w:b/>
          <w:color w:val="000000"/>
          <w:sz w:val="24"/>
          <w:szCs w:val="24"/>
        </w:rPr>
        <w:t>:</w:t>
      </w:r>
      <w:r>
        <w:rPr>
          <w:b/>
          <w:color w:val="000000"/>
          <w:sz w:val="24"/>
          <w:szCs w:val="24"/>
        </w:rPr>
        <w:t xml:space="preserve"> End line Evaluation of the Project on Strengthening Health Systems to Reduce Maternal Mortality and Morbidity in Simiyu Region.</w:t>
      </w:r>
    </w:p>
    <w:p w14:paraId="20FF0A54" w14:textId="77777777" w:rsidR="00994EB3" w:rsidRDefault="00994EB3" w:rsidP="00C22A87">
      <w:pPr>
        <w:pBdr>
          <w:top w:val="nil"/>
          <w:left w:val="nil"/>
          <w:bottom w:val="nil"/>
          <w:right w:val="nil"/>
          <w:between w:val="nil"/>
        </w:pBdr>
        <w:spacing w:after="0"/>
        <w:rPr>
          <w:b/>
          <w:color w:val="000000"/>
          <w:sz w:val="24"/>
          <w:szCs w:val="24"/>
        </w:rPr>
      </w:pPr>
    </w:p>
    <w:p w14:paraId="733C09A9" w14:textId="77777777" w:rsidR="00994EB3" w:rsidRDefault="00D9704C" w:rsidP="00C22A87">
      <w:pPr>
        <w:pBdr>
          <w:top w:val="nil"/>
          <w:left w:val="nil"/>
          <w:bottom w:val="nil"/>
          <w:right w:val="nil"/>
          <w:between w:val="nil"/>
        </w:pBdr>
        <w:spacing w:after="0"/>
        <w:rPr>
          <w:color w:val="000000"/>
          <w:sz w:val="24"/>
          <w:szCs w:val="24"/>
        </w:rPr>
      </w:pPr>
      <w:r>
        <w:rPr>
          <w:b/>
          <w:color w:val="000000"/>
          <w:sz w:val="24"/>
          <w:szCs w:val="24"/>
        </w:rPr>
        <w:t>Position:</w:t>
      </w:r>
      <w:r>
        <w:rPr>
          <w:color w:val="000000"/>
          <w:sz w:val="24"/>
          <w:szCs w:val="24"/>
        </w:rPr>
        <w:t xml:space="preserve"> Consultancy </w:t>
      </w:r>
    </w:p>
    <w:p w14:paraId="614B8DBB" w14:textId="77777777" w:rsidR="00994EB3" w:rsidRDefault="00994EB3" w:rsidP="00C22A87">
      <w:pPr>
        <w:pBdr>
          <w:top w:val="nil"/>
          <w:left w:val="nil"/>
          <w:bottom w:val="nil"/>
          <w:right w:val="nil"/>
          <w:between w:val="nil"/>
        </w:pBdr>
        <w:spacing w:after="0"/>
        <w:rPr>
          <w:b/>
          <w:color w:val="000000"/>
          <w:sz w:val="24"/>
          <w:szCs w:val="24"/>
        </w:rPr>
      </w:pPr>
    </w:p>
    <w:p w14:paraId="2A892A28" w14:textId="77777777" w:rsidR="00994EB3" w:rsidRDefault="00D9704C" w:rsidP="00C22A87">
      <w:pPr>
        <w:pBdr>
          <w:top w:val="nil"/>
          <w:left w:val="nil"/>
          <w:bottom w:val="nil"/>
          <w:right w:val="nil"/>
          <w:between w:val="nil"/>
        </w:pBdr>
        <w:spacing w:after="0"/>
        <w:rPr>
          <w:color w:val="000000"/>
          <w:sz w:val="24"/>
          <w:szCs w:val="24"/>
        </w:rPr>
      </w:pPr>
      <w:r>
        <w:rPr>
          <w:b/>
          <w:color w:val="000000"/>
          <w:sz w:val="24"/>
          <w:szCs w:val="24"/>
        </w:rPr>
        <w:t>Location</w:t>
      </w:r>
      <w:r>
        <w:rPr>
          <w:color w:val="000000"/>
          <w:sz w:val="24"/>
          <w:szCs w:val="24"/>
        </w:rPr>
        <w:t xml:space="preserve">: Simiyu Region </w:t>
      </w:r>
    </w:p>
    <w:p w14:paraId="6B231798" w14:textId="77777777" w:rsidR="00994EB3" w:rsidRDefault="00994EB3" w:rsidP="00C22A87">
      <w:pPr>
        <w:rPr>
          <w:b/>
          <w:sz w:val="24"/>
          <w:szCs w:val="24"/>
          <w:u w:val="single"/>
        </w:rPr>
      </w:pPr>
    </w:p>
    <w:p w14:paraId="3C4D24F8" w14:textId="77777777" w:rsidR="00994EB3" w:rsidRDefault="00D9704C" w:rsidP="00C22A87">
      <w:pPr>
        <w:numPr>
          <w:ilvl w:val="0"/>
          <w:numId w:val="11"/>
        </w:numPr>
        <w:pBdr>
          <w:top w:val="nil"/>
          <w:left w:val="nil"/>
          <w:bottom w:val="nil"/>
          <w:right w:val="nil"/>
          <w:between w:val="nil"/>
        </w:pBdr>
        <w:ind w:left="142" w:hanging="142"/>
        <w:rPr>
          <w:b/>
          <w:color w:val="000000"/>
          <w:sz w:val="24"/>
          <w:szCs w:val="24"/>
          <w:u w:val="single"/>
        </w:rPr>
      </w:pPr>
      <w:r>
        <w:rPr>
          <w:b/>
          <w:color w:val="000000"/>
          <w:sz w:val="24"/>
          <w:szCs w:val="24"/>
          <w:u w:val="single"/>
        </w:rPr>
        <w:t>Background:</w:t>
      </w:r>
    </w:p>
    <w:p w14:paraId="76901695" w14:textId="0A7B6B44" w:rsidR="00C22A87" w:rsidRDefault="00D9704C" w:rsidP="00C22A87">
      <w:pPr>
        <w:jc w:val="both"/>
        <w:rPr>
          <w:sz w:val="24"/>
          <w:szCs w:val="24"/>
        </w:rPr>
      </w:pPr>
      <w:r>
        <w:rPr>
          <w:sz w:val="24"/>
          <w:szCs w:val="24"/>
        </w:rPr>
        <w:t xml:space="preserve">Over </w:t>
      </w:r>
      <w:r w:rsidR="00C22A87">
        <w:rPr>
          <w:sz w:val="24"/>
          <w:szCs w:val="24"/>
        </w:rPr>
        <w:t xml:space="preserve">the last </w:t>
      </w:r>
      <w:r>
        <w:rPr>
          <w:sz w:val="24"/>
          <w:szCs w:val="24"/>
        </w:rPr>
        <w:t xml:space="preserve">four decades the United Nations Population Fund (UNFPA) Tanzania Country Office has been </w:t>
      </w:r>
      <w:r w:rsidR="00C22A87">
        <w:rPr>
          <w:sz w:val="24"/>
          <w:szCs w:val="24"/>
        </w:rPr>
        <w:t xml:space="preserve">supporting </w:t>
      </w:r>
      <w:r>
        <w:rPr>
          <w:sz w:val="24"/>
          <w:szCs w:val="24"/>
        </w:rPr>
        <w:t>the country’s efforts to promote universal access to sexual and reproductive health and rights (SRHR)</w:t>
      </w:r>
      <w:r w:rsidR="006D27C5">
        <w:rPr>
          <w:sz w:val="24"/>
          <w:szCs w:val="24"/>
        </w:rPr>
        <w:t>,</w:t>
      </w:r>
      <w:r>
        <w:rPr>
          <w:sz w:val="24"/>
          <w:szCs w:val="24"/>
        </w:rPr>
        <w:t xml:space="preserve"> including</w:t>
      </w:r>
      <w:r w:rsidR="00C22A87">
        <w:rPr>
          <w:sz w:val="24"/>
          <w:szCs w:val="24"/>
        </w:rPr>
        <w:t xml:space="preserve"> by increasing access to</w:t>
      </w:r>
      <w:r w:rsidR="0013255B">
        <w:rPr>
          <w:sz w:val="24"/>
          <w:szCs w:val="24"/>
        </w:rPr>
        <w:t xml:space="preserve"> and availability of</w:t>
      </w:r>
      <w:r w:rsidR="00C22A87">
        <w:rPr>
          <w:sz w:val="24"/>
          <w:szCs w:val="24"/>
        </w:rPr>
        <w:t xml:space="preserve"> high-quality</w:t>
      </w:r>
      <w:r>
        <w:rPr>
          <w:sz w:val="24"/>
          <w:szCs w:val="24"/>
        </w:rPr>
        <w:t xml:space="preserve"> family planning </w:t>
      </w:r>
      <w:r w:rsidR="00C22A87">
        <w:rPr>
          <w:sz w:val="24"/>
          <w:szCs w:val="24"/>
        </w:rPr>
        <w:t xml:space="preserve">information and services and maternal and child health care, </w:t>
      </w:r>
      <w:r>
        <w:rPr>
          <w:sz w:val="24"/>
          <w:szCs w:val="24"/>
        </w:rPr>
        <w:t xml:space="preserve">aiming to deliver a world where every pregnancy is wanted, every </w:t>
      </w:r>
      <w:r w:rsidR="006D27C5">
        <w:rPr>
          <w:sz w:val="24"/>
          <w:szCs w:val="24"/>
        </w:rPr>
        <w:t>child</w:t>
      </w:r>
      <w:r>
        <w:rPr>
          <w:sz w:val="24"/>
          <w:szCs w:val="24"/>
        </w:rPr>
        <w:t xml:space="preserve">birth is safe, and every young person’s potential is fulfilled.  </w:t>
      </w:r>
    </w:p>
    <w:p w14:paraId="10BF3FD4" w14:textId="3571DE72" w:rsidR="00C22A87" w:rsidRPr="00C22A87" w:rsidRDefault="006D27C5" w:rsidP="00C22A87">
      <w:pPr>
        <w:jc w:val="both"/>
        <w:rPr>
          <w:sz w:val="24"/>
          <w:szCs w:val="24"/>
          <w:lang w:val="en-GB"/>
        </w:rPr>
      </w:pPr>
      <w:r>
        <w:rPr>
          <w:sz w:val="24"/>
          <w:szCs w:val="24"/>
        </w:rPr>
        <w:t>We work closely with</w:t>
      </w:r>
      <w:r w:rsidR="00D9704C">
        <w:rPr>
          <w:sz w:val="24"/>
          <w:szCs w:val="24"/>
        </w:rPr>
        <w:t xml:space="preserve"> the Government and other partners to advance </w:t>
      </w:r>
      <w:r>
        <w:rPr>
          <w:sz w:val="24"/>
          <w:szCs w:val="24"/>
        </w:rPr>
        <w:t xml:space="preserve">universal access to </w:t>
      </w:r>
      <w:r w:rsidR="00D56775">
        <w:rPr>
          <w:sz w:val="24"/>
          <w:szCs w:val="24"/>
        </w:rPr>
        <w:t>SRHR</w:t>
      </w:r>
      <w:r>
        <w:rPr>
          <w:sz w:val="24"/>
          <w:szCs w:val="24"/>
        </w:rPr>
        <w:t>;</w:t>
      </w:r>
      <w:r w:rsidR="00D9704C">
        <w:rPr>
          <w:sz w:val="24"/>
          <w:szCs w:val="24"/>
        </w:rPr>
        <w:t xml:space="preserve"> </w:t>
      </w:r>
      <w:r w:rsidR="00C22A87">
        <w:rPr>
          <w:sz w:val="24"/>
          <w:szCs w:val="24"/>
        </w:rPr>
        <w:t xml:space="preserve">including </w:t>
      </w:r>
      <w:r w:rsidR="007E2469">
        <w:rPr>
          <w:sz w:val="24"/>
          <w:szCs w:val="24"/>
        </w:rPr>
        <w:t xml:space="preserve">supporting efforts </w:t>
      </w:r>
      <w:r w:rsidR="0013255B">
        <w:rPr>
          <w:sz w:val="24"/>
          <w:szCs w:val="24"/>
        </w:rPr>
        <w:t xml:space="preserve">to </w:t>
      </w:r>
      <w:r w:rsidR="00D9704C">
        <w:rPr>
          <w:sz w:val="24"/>
          <w:szCs w:val="24"/>
        </w:rPr>
        <w:t>reduce maternal and newborn mortality and morbidity</w:t>
      </w:r>
      <w:r>
        <w:rPr>
          <w:sz w:val="24"/>
          <w:szCs w:val="24"/>
        </w:rPr>
        <w:t xml:space="preserve"> with the aim </w:t>
      </w:r>
      <w:r w:rsidR="00C1161B">
        <w:rPr>
          <w:sz w:val="24"/>
          <w:szCs w:val="24"/>
        </w:rPr>
        <w:t>of</w:t>
      </w:r>
      <w:r>
        <w:rPr>
          <w:sz w:val="24"/>
          <w:szCs w:val="24"/>
        </w:rPr>
        <w:t xml:space="preserve"> leav</w:t>
      </w:r>
      <w:r w:rsidR="00C1161B">
        <w:rPr>
          <w:sz w:val="24"/>
          <w:szCs w:val="24"/>
        </w:rPr>
        <w:t>ing</w:t>
      </w:r>
      <w:r>
        <w:rPr>
          <w:sz w:val="24"/>
          <w:szCs w:val="24"/>
        </w:rPr>
        <w:t xml:space="preserve"> no one behind. </w:t>
      </w:r>
      <w:r w:rsidR="00D9704C">
        <w:rPr>
          <w:sz w:val="24"/>
          <w:szCs w:val="24"/>
        </w:rPr>
        <w:t xml:space="preserve">UNFPA also supports the </w:t>
      </w:r>
      <w:r w:rsidR="00C22A87">
        <w:rPr>
          <w:sz w:val="24"/>
          <w:szCs w:val="24"/>
        </w:rPr>
        <w:t xml:space="preserve">advancement </w:t>
      </w:r>
      <w:r w:rsidR="00D9704C">
        <w:rPr>
          <w:sz w:val="24"/>
          <w:szCs w:val="24"/>
        </w:rPr>
        <w:t>of gender equality</w:t>
      </w:r>
      <w:r>
        <w:rPr>
          <w:sz w:val="24"/>
          <w:szCs w:val="24"/>
        </w:rPr>
        <w:t xml:space="preserve"> and women’s empowerment; </w:t>
      </w:r>
      <w:r w:rsidR="00C22A87">
        <w:rPr>
          <w:sz w:val="24"/>
          <w:szCs w:val="24"/>
        </w:rPr>
        <w:t>a</w:t>
      </w:r>
      <w:r>
        <w:rPr>
          <w:sz w:val="24"/>
          <w:szCs w:val="24"/>
        </w:rPr>
        <w:t>dolescents and young people’s empowerment and engagement;</w:t>
      </w:r>
      <w:r w:rsidR="00D9704C">
        <w:rPr>
          <w:sz w:val="24"/>
          <w:szCs w:val="24"/>
        </w:rPr>
        <w:t xml:space="preserve"> </w:t>
      </w:r>
      <w:r w:rsidR="00C22A87">
        <w:rPr>
          <w:sz w:val="24"/>
          <w:szCs w:val="24"/>
        </w:rPr>
        <w:t>eliminating</w:t>
      </w:r>
      <w:r w:rsidR="00D9704C">
        <w:rPr>
          <w:sz w:val="24"/>
          <w:szCs w:val="24"/>
        </w:rPr>
        <w:t xml:space="preserve"> gender</w:t>
      </w:r>
      <w:r w:rsidR="00C22A87">
        <w:rPr>
          <w:sz w:val="24"/>
          <w:szCs w:val="24"/>
        </w:rPr>
        <w:t>-</w:t>
      </w:r>
      <w:r w:rsidR="00D9704C">
        <w:rPr>
          <w:sz w:val="24"/>
          <w:szCs w:val="24"/>
        </w:rPr>
        <w:t>based violence</w:t>
      </w:r>
      <w:r w:rsidR="00ED4F26">
        <w:rPr>
          <w:sz w:val="24"/>
          <w:szCs w:val="24"/>
        </w:rPr>
        <w:t xml:space="preserve"> and harmful practices against women and girls;</w:t>
      </w:r>
      <w:r w:rsidR="00D9704C">
        <w:rPr>
          <w:sz w:val="24"/>
          <w:szCs w:val="24"/>
        </w:rPr>
        <w:t xml:space="preserve"> and strengthening national capacit</w:t>
      </w:r>
      <w:r w:rsidR="00ED4F26">
        <w:rPr>
          <w:sz w:val="24"/>
          <w:szCs w:val="24"/>
        </w:rPr>
        <w:t>y</w:t>
      </w:r>
      <w:r w:rsidR="00D9704C">
        <w:rPr>
          <w:sz w:val="24"/>
          <w:szCs w:val="24"/>
        </w:rPr>
        <w:t xml:space="preserve"> </w:t>
      </w:r>
      <w:r w:rsidR="00C22A87" w:rsidRPr="00C22A87">
        <w:rPr>
          <w:sz w:val="24"/>
          <w:szCs w:val="24"/>
          <w:lang w:val="en-GB"/>
        </w:rPr>
        <w:t>to collect, evaluate and analyse </w:t>
      </w:r>
      <w:r w:rsidR="00C22A87" w:rsidRPr="00C22A87">
        <w:rPr>
          <w:bCs/>
          <w:sz w:val="24"/>
          <w:szCs w:val="24"/>
          <w:lang w:val="en-GB"/>
        </w:rPr>
        <w:t>demographic</w:t>
      </w:r>
      <w:r w:rsidR="00C22A87" w:rsidRPr="00C22A87">
        <w:rPr>
          <w:sz w:val="24"/>
          <w:szCs w:val="24"/>
          <w:lang w:val="en-GB"/>
        </w:rPr>
        <w:t> information for the formulation and implementation of strategies and policies related to </w:t>
      </w:r>
      <w:r w:rsidR="00C22A87" w:rsidRPr="00C22A87">
        <w:rPr>
          <w:bCs/>
          <w:sz w:val="24"/>
          <w:szCs w:val="24"/>
          <w:lang w:val="en-GB"/>
        </w:rPr>
        <w:t>population and development.</w:t>
      </w:r>
    </w:p>
    <w:p w14:paraId="6C4FC79E" w14:textId="267AFDC8" w:rsidR="00994EB3" w:rsidRDefault="00D9704C" w:rsidP="00C22A87">
      <w:pPr>
        <w:jc w:val="both"/>
        <w:rPr>
          <w:sz w:val="24"/>
          <w:szCs w:val="24"/>
        </w:rPr>
      </w:pPr>
      <w:r>
        <w:rPr>
          <w:sz w:val="24"/>
          <w:szCs w:val="24"/>
        </w:rPr>
        <w:t xml:space="preserve">In line with the Government of </w:t>
      </w:r>
      <w:r w:rsidR="006D27C5">
        <w:rPr>
          <w:sz w:val="24"/>
          <w:szCs w:val="24"/>
        </w:rPr>
        <w:t xml:space="preserve">the United Republic of </w:t>
      </w:r>
      <w:r>
        <w:rPr>
          <w:sz w:val="24"/>
          <w:szCs w:val="24"/>
        </w:rPr>
        <w:t>Tanzania</w:t>
      </w:r>
      <w:r w:rsidR="0013255B">
        <w:rPr>
          <w:sz w:val="24"/>
          <w:szCs w:val="24"/>
        </w:rPr>
        <w:t xml:space="preserve">’s </w:t>
      </w:r>
      <w:r>
        <w:rPr>
          <w:sz w:val="24"/>
          <w:szCs w:val="24"/>
        </w:rPr>
        <w:t>efforts to improve Reproductive</w:t>
      </w:r>
      <w:r w:rsidR="00E1782F">
        <w:rPr>
          <w:sz w:val="24"/>
          <w:szCs w:val="24"/>
        </w:rPr>
        <w:t>,</w:t>
      </w:r>
      <w:r>
        <w:rPr>
          <w:sz w:val="24"/>
          <w:szCs w:val="24"/>
        </w:rPr>
        <w:t xml:space="preserve"> Maternal</w:t>
      </w:r>
      <w:r w:rsidR="00E1782F">
        <w:rPr>
          <w:sz w:val="24"/>
          <w:szCs w:val="24"/>
        </w:rPr>
        <w:t>,</w:t>
      </w:r>
      <w:r>
        <w:rPr>
          <w:sz w:val="24"/>
          <w:szCs w:val="24"/>
        </w:rPr>
        <w:t xml:space="preserve"> Newborn, Child and Adolescent Health (RMNCAH), UNFPA supports 1</w:t>
      </w:r>
      <w:r w:rsidR="006D27C5">
        <w:rPr>
          <w:sz w:val="24"/>
          <w:szCs w:val="24"/>
        </w:rPr>
        <w:t>1</w:t>
      </w:r>
      <w:r>
        <w:rPr>
          <w:sz w:val="24"/>
          <w:szCs w:val="24"/>
        </w:rPr>
        <w:t xml:space="preserve"> regions</w:t>
      </w:r>
      <w:r w:rsidR="006D27C5">
        <w:rPr>
          <w:sz w:val="24"/>
          <w:szCs w:val="24"/>
        </w:rPr>
        <w:t xml:space="preserve"> on mainland Tanzania</w:t>
      </w:r>
      <w:r w:rsidR="00C22A87">
        <w:rPr>
          <w:sz w:val="24"/>
          <w:szCs w:val="24"/>
        </w:rPr>
        <w:t xml:space="preserve"> – </w:t>
      </w:r>
      <w:r w:rsidR="006D27C5">
        <w:rPr>
          <w:sz w:val="24"/>
          <w:szCs w:val="24"/>
        </w:rPr>
        <w:t xml:space="preserve">Dodoma, </w:t>
      </w:r>
      <w:r>
        <w:rPr>
          <w:sz w:val="24"/>
          <w:szCs w:val="24"/>
        </w:rPr>
        <w:t xml:space="preserve">Geita, </w:t>
      </w:r>
      <w:r w:rsidR="006D27C5">
        <w:rPr>
          <w:sz w:val="24"/>
          <w:szCs w:val="24"/>
        </w:rPr>
        <w:t>Kagera, Kigoma, Lindi, Mara, Mtwara</w:t>
      </w:r>
      <w:r>
        <w:rPr>
          <w:sz w:val="24"/>
          <w:szCs w:val="24"/>
        </w:rPr>
        <w:t xml:space="preserve">, Mwanza, Tabora, </w:t>
      </w:r>
      <w:r w:rsidR="006D27C5">
        <w:rPr>
          <w:sz w:val="24"/>
          <w:szCs w:val="24"/>
        </w:rPr>
        <w:t>Simiyu</w:t>
      </w:r>
      <w:r>
        <w:rPr>
          <w:sz w:val="24"/>
          <w:szCs w:val="24"/>
        </w:rPr>
        <w:t xml:space="preserve"> and </w:t>
      </w:r>
      <w:r w:rsidR="006D27C5">
        <w:rPr>
          <w:sz w:val="24"/>
          <w:szCs w:val="24"/>
        </w:rPr>
        <w:t>Shinyanga</w:t>
      </w:r>
      <w:r>
        <w:rPr>
          <w:sz w:val="24"/>
          <w:szCs w:val="24"/>
        </w:rPr>
        <w:t xml:space="preserve"> </w:t>
      </w:r>
      <w:r w:rsidR="00C22A87">
        <w:rPr>
          <w:sz w:val="24"/>
          <w:szCs w:val="24"/>
        </w:rPr>
        <w:t xml:space="preserve">– </w:t>
      </w:r>
      <w:r w:rsidR="006D27C5">
        <w:rPr>
          <w:sz w:val="24"/>
          <w:szCs w:val="24"/>
        </w:rPr>
        <w:t xml:space="preserve">and Zanzibar </w:t>
      </w:r>
      <w:r>
        <w:rPr>
          <w:sz w:val="24"/>
          <w:szCs w:val="24"/>
        </w:rPr>
        <w:t>to increase access to high</w:t>
      </w:r>
      <w:r w:rsidR="00C22A87">
        <w:rPr>
          <w:sz w:val="24"/>
          <w:szCs w:val="24"/>
        </w:rPr>
        <w:t>-</w:t>
      </w:r>
      <w:r>
        <w:rPr>
          <w:sz w:val="24"/>
          <w:szCs w:val="24"/>
        </w:rPr>
        <w:t>quality</w:t>
      </w:r>
      <w:r w:rsidR="00C22A87">
        <w:rPr>
          <w:sz w:val="24"/>
          <w:szCs w:val="24"/>
        </w:rPr>
        <w:t>,</w:t>
      </w:r>
      <w:r>
        <w:rPr>
          <w:sz w:val="24"/>
          <w:szCs w:val="24"/>
        </w:rPr>
        <w:t xml:space="preserve"> integrated SRH</w:t>
      </w:r>
      <w:r w:rsidR="00D56775">
        <w:rPr>
          <w:sz w:val="24"/>
          <w:szCs w:val="24"/>
        </w:rPr>
        <w:t>R</w:t>
      </w:r>
      <w:r>
        <w:rPr>
          <w:sz w:val="24"/>
          <w:szCs w:val="24"/>
        </w:rPr>
        <w:t xml:space="preserve"> services,</w:t>
      </w:r>
      <w:r w:rsidR="00D56775">
        <w:rPr>
          <w:sz w:val="24"/>
          <w:szCs w:val="24"/>
        </w:rPr>
        <w:t xml:space="preserve"> including voluntary</w:t>
      </w:r>
      <w:r>
        <w:rPr>
          <w:sz w:val="24"/>
          <w:szCs w:val="24"/>
        </w:rPr>
        <w:t xml:space="preserve"> family planning</w:t>
      </w:r>
      <w:r w:rsidR="0013255B">
        <w:rPr>
          <w:sz w:val="24"/>
          <w:szCs w:val="24"/>
        </w:rPr>
        <w:t xml:space="preserve"> </w:t>
      </w:r>
      <w:r>
        <w:rPr>
          <w:sz w:val="24"/>
          <w:szCs w:val="24"/>
        </w:rPr>
        <w:t>and comprehensive maternal health services.  To build on th</w:t>
      </w:r>
      <w:r w:rsidR="00C22A87">
        <w:rPr>
          <w:sz w:val="24"/>
          <w:szCs w:val="24"/>
        </w:rPr>
        <w:t>ese</w:t>
      </w:r>
      <w:r>
        <w:rPr>
          <w:sz w:val="24"/>
          <w:szCs w:val="24"/>
        </w:rPr>
        <w:t xml:space="preserve"> effort</w:t>
      </w:r>
      <w:r w:rsidR="00C22A87">
        <w:rPr>
          <w:sz w:val="24"/>
          <w:szCs w:val="24"/>
        </w:rPr>
        <w:t>s</w:t>
      </w:r>
      <w:r w:rsidR="0013255B">
        <w:rPr>
          <w:sz w:val="24"/>
          <w:szCs w:val="24"/>
        </w:rPr>
        <w:t>,</w:t>
      </w:r>
      <w:r>
        <w:rPr>
          <w:sz w:val="24"/>
          <w:szCs w:val="24"/>
        </w:rPr>
        <w:t xml:space="preserve"> and </w:t>
      </w:r>
      <w:r w:rsidR="00C22A87">
        <w:rPr>
          <w:sz w:val="24"/>
          <w:szCs w:val="24"/>
        </w:rPr>
        <w:t xml:space="preserve">to </w:t>
      </w:r>
      <w:r>
        <w:rPr>
          <w:sz w:val="24"/>
          <w:szCs w:val="24"/>
        </w:rPr>
        <w:t>address existing challenges, UNFPA</w:t>
      </w:r>
      <w:r w:rsidR="00C22A87">
        <w:rPr>
          <w:sz w:val="24"/>
          <w:szCs w:val="24"/>
        </w:rPr>
        <w:t>,</w:t>
      </w:r>
      <w:r>
        <w:rPr>
          <w:sz w:val="24"/>
          <w:szCs w:val="24"/>
        </w:rPr>
        <w:t xml:space="preserve"> in collaboration with</w:t>
      </w:r>
      <w:r w:rsidR="00D56775">
        <w:rPr>
          <w:sz w:val="24"/>
          <w:szCs w:val="24"/>
        </w:rPr>
        <w:t xml:space="preserve"> the Korea International Cooperation Agency</w:t>
      </w:r>
      <w:r>
        <w:rPr>
          <w:sz w:val="24"/>
          <w:szCs w:val="24"/>
        </w:rPr>
        <w:t xml:space="preserve"> </w:t>
      </w:r>
      <w:r w:rsidR="00D56775">
        <w:rPr>
          <w:sz w:val="24"/>
          <w:szCs w:val="24"/>
        </w:rPr>
        <w:t>(</w:t>
      </w:r>
      <w:r>
        <w:rPr>
          <w:sz w:val="24"/>
          <w:szCs w:val="24"/>
        </w:rPr>
        <w:t>KOICA</w:t>
      </w:r>
      <w:r w:rsidR="00D56775">
        <w:rPr>
          <w:sz w:val="24"/>
          <w:szCs w:val="24"/>
        </w:rPr>
        <w:t>)</w:t>
      </w:r>
      <w:r w:rsidR="00C22A87">
        <w:rPr>
          <w:sz w:val="24"/>
          <w:szCs w:val="24"/>
        </w:rPr>
        <w:t>,</w:t>
      </w:r>
      <w:r>
        <w:rPr>
          <w:sz w:val="24"/>
          <w:szCs w:val="24"/>
        </w:rPr>
        <w:t xml:space="preserve"> has been implementing the</w:t>
      </w:r>
      <w:r w:rsidR="00C22A87">
        <w:rPr>
          <w:sz w:val="24"/>
          <w:szCs w:val="24"/>
        </w:rPr>
        <w:t xml:space="preserve"> </w:t>
      </w:r>
      <w:r w:rsidR="00C22A87" w:rsidRPr="00072EE0">
        <w:rPr>
          <w:b/>
          <w:i/>
          <w:sz w:val="24"/>
          <w:szCs w:val="24"/>
        </w:rPr>
        <w:t>“Nilinde, Nikulinde”</w:t>
      </w:r>
      <w:r>
        <w:rPr>
          <w:sz w:val="24"/>
          <w:szCs w:val="24"/>
        </w:rPr>
        <w:t xml:space="preserve"> </w:t>
      </w:r>
      <w:r w:rsidR="00C22A87">
        <w:rPr>
          <w:b/>
          <w:i/>
          <w:sz w:val="24"/>
          <w:szCs w:val="24"/>
        </w:rPr>
        <w:lastRenderedPageBreak/>
        <w:t>project –</w:t>
      </w:r>
      <w:r>
        <w:rPr>
          <w:b/>
          <w:i/>
          <w:sz w:val="24"/>
          <w:szCs w:val="24"/>
        </w:rPr>
        <w:t>“Strengthening Health Systems to Reduce Maternal Mortality and Morbidity Project”</w:t>
      </w:r>
      <w:r>
        <w:rPr>
          <w:sz w:val="24"/>
          <w:szCs w:val="24"/>
        </w:rPr>
        <w:t xml:space="preserve"> in Simiyu </w:t>
      </w:r>
      <w:r w:rsidR="00D56775">
        <w:rPr>
          <w:sz w:val="24"/>
          <w:szCs w:val="24"/>
        </w:rPr>
        <w:t>R</w:t>
      </w:r>
      <w:r>
        <w:rPr>
          <w:sz w:val="24"/>
          <w:szCs w:val="24"/>
        </w:rPr>
        <w:t>egion</w:t>
      </w:r>
      <w:r w:rsidR="00C22A87">
        <w:rPr>
          <w:sz w:val="24"/>
          <w:szCs w:val="24"/>
        </w:rPr>
        <w:t>. The project</w:t>
      </w:r>
      <w:r>
        <w:rPr>
          <w:sz w:val="24"/>
          <w:szCs w:val="24"/>
        </w:rPr>
        <w:t xml:space="preserve"> </w:t>
      </w:r>
      <w:r w:rsidR="00D56775">
        <w:rPr>
          <w:sz w:val="24"/>
          <w:szCs w:val="24"/>
        </w:rPr>
        <w:t>start</w:t>
      </w:r>
      <w:r w:rsidR="00C22A87">
        <w:rPr>
          <w:sz w:val="24"/>
          <w:szCs w:val="24"/>
        </w:rPr>
        <w:t>ed in</w:t>
      </w:r>
      <w:r>
        <w:rPr>
          <w:sz w:val="24"/>
          <w:szCs w:val="24"/>
        </w:rPr>
        <w:t xml:space="preserve"> July 2017 </w:t>
      </w:r>
      <w:r w:rsidR="00C22A87">
        <w:rPr>
          <w:sz w:val="24"/>
          <w:szCs w:val="24"/>
        </w:rPr>
        <w:t xml:space="preserve">and will end </w:t>
      </w:r>
      <w:r>
        <w:rPr>
          <w:sz w:val="24"/>
          <w:szCs w:val="24"/>
        </w:rPr>
        <w:t>31 December</w:t>
      </w:r>
      <w:r w:rsidR="00C22A87">
        <w:rPr>
          <w:sz w:val="24"/>
          <w:szCs w:val="24"/>
        </w:rPr>
        <w:t>,</w:t>
      </w:r>
      <w:r>
        <w:rPr>
          <w:sz w:val="24"/>
          <w:szCs w:val="24"/>
        </w:rPr>
        <w:t xml:space="preserve"> 2019.</w:t>
      </w:r>
    </w:p>
    <w:p w14:paraId="4BA9DD2D" w14:textId="77777777" w:rsidR="00994EB3" w:rsidRDefault="00D9704C" w:rsidP="00C22A87">
      <w:pPr>
        <w:numPr>
          <w:ilvl w:val="0"/>
          <w:numId w:val="11"/>
        </w:numPr>
        <w:pBdr>
          <w:top w:val="nil"/>
          <w:left w:val="nil"/>
          <w:bottom w:val="nil"/>
          <w:right w:val="nil"/>
          <w:between w:val="nil"/>
        </w:pBdr>
        <w:jc w:val="both"/>
        <w:rPr>
          <w:b/>
          <w:color w:val="000000"/>
          <w:sz w:val="24"/>
          <w:szCs w:val="24"/>
        </w:rPr>
      </w:pPr>
      <w:r>
        <w:rPr>
          <w:b/>
          <w:color w:val="000000"/>
          <w:sz w:val="24"/>
          <w:szCs w:val="24"/>
        </w:rPr>
        <w:t xml:space="preserve">Project Overview </w:t>
      </w:r>
    </w:p>
    <w:p w14:paraId="4E96ED06" w14:textId="118CA62D" w:rsidR="003710E5" w:rsidRDefault="00D9704C" w:rsidP="00C22A87">
      <w:pPr>
        <w:jc w:val="both"/>
        <w:rPr>
          <w:sz w:val="24"/>
          <w:szCs w:val="24"/>
        </w:rPr>
      </w:pPr>
      <w:r>
        <w:rPr>
          <w:sz w:val="24"/>
          <w:szCs w:val="24"/>
        </w:rPr>
        <w:t xml:space="preserve">UNFPA </w:t>
      </w:r>
      <w:r w:rsidR="00C22A87">
        <w:rPr>
          <w:sz w:val="24"/>
          <w:szCs w:val="24"/>
        </w:rPr>
        <w:t xml:space="preserve">has </w:t>
      </w:r>
      <w:r>
        <w:rPr>
          <w:sz w:val="24"/>
          <w:szCs w:val="24"/>
        </w:rPr>
        <w:t xml:space="preserve">implemented the project in </w:t>
      </w:r>
      <w:r w:rsidR="00D56775">
        <w:rPr>
          <w:sz w:val="24"/>
          <w:szCs w:val="24"/>
        </w:rPr>
        <w:t xml:space="preserve">close </w:t>
      </w:r>
      <w:r>
        <w:rPr>
          <w:sz w:val="24"/>
          <w:szCs w:val="24"/>
        </w:rPr>
        <w:t xml:space="preserve">collaboration with </w:t>
      </w:r>
      <w:r w:rsidR="00D56775">
        <w:rPr>
          <w:sz w:val="24"/>
          <w:szCs w:val="24"/>
        </w:rPr>
        <w:t>G</w:t>
      </w:r>
      <w:r>
        <w:rPr>
          <w:sz w:val="24"/>
          <w:szCs w:val="24"/>
        </w:rPr>
        <w:t xml:space="preserve">overnment </w:t>
      </w:r>
      <w:r w:rsidR="00D56775">
        <w:rPr>
          <w:sz w:val="24"/>
          <w:szCs w:val="24"/>
        </w:rPr>
        <w:t>P</w:t>
      </w:r>
      <w:r>
        <w:rPr>
          <w:sz w:val="24"/>
          <w:szCs w:val="24"/>
        </w:rPr>
        <w:t xml:space="preserve">artners and </w:t>
      </w:r>
      <w:r w:rsidR="00D56775">
        <w:rPr>
          <w:sz w:val="24"/>
          <w:szCs w:val="24"/>
        </w:rPr>
        <w:t>N</w:t>
      </w:r>
      <w:r>
        <w:rPr>
          <w:sz w:val="24"/>
          <w:szCs w:val="24"/>
        </w:rPr>
        <w:t>on-</w:t>
      </w:r>
      <w:r w:rsidR="00D56775">
        <w:rPr>
          <w:sz w:val="24"/>
          <w:szCs w:val="24"/>
        </w:rPr>
        <w:t>G</w:t>
      </w:r>
      <w:r>
        <w:rPr>
          <w:sz w:val="24"/>
          <w:szCs w:val="24"/>
        </w:rPr>
        <w:t>overnment</w:t>
      </w:r>
      <w:r w:rsidR="00D56775">
        <w:rPr>
          <w:sz w:val="24"/>
          <w:szCs w:val="24"/>
        </w:rPr>
        <w:t>al</w:t>
      </w:r>
      <w:r>
        <w:rPr>
          <w:sz w:val="24"/>
          <w:szCs w:val="24"/>
        </w:rPr>
        <w:t xml:space="preserve"> </w:t>
      </w:r>
      <w:r w:rsidR="00D56775">
        <w:rPr>
          <w:sz w:val="24"/>
          <w:szCs w:val="24"/>
        </w:rPr>
        <w:t>O</w:t>
      </w:r>
      <w:r>
        <w:rPr>
          <w:sz w:val="24"/>
          <w:szCs w:val="24"/>
        </w:rPr>
        <w:t>rganizations</w:t>
      </w:r>
      <w:r w:rsidR="00D56775">
        <w:rPr>
          <w:sz w:val="24"/>
          <w:szCs w:val="24"/>
        </w:rPr>
        <w:t xml:space="preserve"> includ</w:t>
      </w:r>
      <w:r w:rsidR="00C22A87">
        <w:rPr>
          <w:sz w:val="24"/>
          <w:szCs w:val="24"/>
        </w:rPr>
        <w:t>ing</w:t>
      </w:r>
      <w:r w:rsidR="00D56775">
        <w:rPr>
          <w:sz w:val="24"/>
          <w:szCs w:val="24"/>
        </w:rPr>
        <w:t xml:space="preserve"> the</w:t>
      </w:r>
      <w:r>
        <w:rPr>
          <w:sz w:val="24"/>
          <w:szCs w:val="24"/>
        </w:rPr>
        <w:t xml:space="preserve"> President’s Office Regional Administration and Local </w:t>
      </w:r>
      <w:r w:rsidR="00D56775">
        <w:rPr>
          <w:sz w:val="24"/>
          <w:szCs w:val="24"/>
        </w:rPr>
        <w:t>G</w:t>
      </w:r>
      <w:r>
        <w:rPr>
          <w:sz w:val="24"/>
          <w:szCs w:val="24"/>
        </w:rPr>
        <w:t>overnment</w:t>
      </w:r>
      <w:r w:rsidR="00D56775">
        <w:rPr>
          <w:sz w:val="24"/>
          <w:szCs w:val="24"/>
        </w:rPr>
        <w:t xml:space="preserve"> (PORALG);</w:t>
      </w:r>
      <w:r>
        <w:rPr>
          <w:sz w:val="24"/>
          <w:szCs w:val="24"/>
        </w:rPr>
        <w:t xml:space="preserve"> </w:t>
      </w:r>
      <w:proofErr w:type="spellStart"/>
      <w:r>
        <w:rPr>
          <w:sz w:val="24"/>
          <w:szCs w:val="24"/>
        </w:rPr>
        <w:t>Kiota</w:t>
      </w:r>
      <w:proofErr w:type="spellEnd"/>
      <w:r>
        <w:rPr>
          <w:sz w:val="24"/>
          <w:szCs w:val="24"/>
        </w:rPr>
        <w:t xml:space="preserve"> Women</w:t>
      </w:r>
      <w:r w:rsidR="0013255B">
        <w:rPr>
          <w:sz w:val="24"/>
          <w:szCs w:val="24"/>
        </w:rPr>
        <w:t>’s</w:t>
      </w:r>
      <w:r>
        <w:rPr>
          <w:sz w:val="24"/>
          <w:szCs w:val="24"/>
        </w:rPr>
        <w:t xml:space="preserve"> Health and Development (KIWOHEDE)</w:t>
      </w:r>
      <w:r w:rsidR="00D56775">
        <w:rPr>
          <w:sz w:val="24"/>
          <w:szCs w:val="24"/>
        </w:rPr>
        <w:t xml:space="preserve">; </w:t>
      </w:r>
      <w:r w:rsidR="00C22A87">
        <w:rPr>
          <w:sz w:val="24"/>
          <w:szCs w:val="24"/>
        </w:rPr>
        <w:t xml:space="preserve">the </w:t>
      </w:r>
      <w:r>
        <w:rPr>
          <w:sz w:val="24"/>
          <w:szCs w:val="24"/>
        </w:rPr>
        <w:t>Tanzania Training Centre for International Health (TTCIH)</w:t>
      </w:r>
      <w:r w:rsidR="00D56775">
        <w:rPr>
          <w:sz w:val="24"/>
          <w:szCs w:val="24"/>
        </w:rPr>
        <w:t xml:space="preserve">; </w:t>
      </w:r>
      <w:r w:rsidR="00C22A87">
        <w:rPr>
          <w:sz w:val="24"/>
          <w:szCs w:val="24"/>
        </w:rPr>
        <w:t xml:space="preserve">the </w:t>
      </w:r>
      <w:r>
        <w:rPr>
          <w:sz w:val="24"/>
          <w:szCs w:val="24"/>
        </w:rPr>
        <w:t>Ministry of Health</w:t>
      </w:r>
      <w:r w:rsidR="00D56775">
        <w:rPr>
          <w:sz w:val="24"/>
          <w:szCs w:val="24"/>
        </w:rPr>
        <w:t>,</w:t>
      </w:r>
      <w:r>
        <w:rPr>
          <w:sz w:val="24"/>
          <w:szCs w:val="24"/>
        </w:rPr>
        <w:t xml:space="preserve"> Community Development</w:t>
      </w:r>
      <w:r w:rsidR="00D56775">
        <w:rPr>
          <w:sz w:val="24"/>
          <w:szCs w:val="24"/>
        </w:rPr>
        <w:t>,</w:t>
      </w:r>
      <w:r>
        <w:rPr>
          <w:sz w:val="24"/>
          <w:szCs w:val="24"/>
        </w:rPr>
        <w:t xml:space="preserve"> Gender</w:t>
      </w:r>
      <w:r w:rsidR="00D56775">
        <w:rPr>
          <w:sz w:val="24"/>
          <w:szCs w:val="24"/>
        </w:rPr>
        <w:t>,</w:t>
      </w:r>
      <w:r>
        <w:rPr>
          <w:sz w:val="24"/>
          <w:szCs w:val="24"/>
        </w:rPr>
        <w:t xml:space="preserve"> Elderly and Children</w:t>
      </w:r>
      <w:r w:rsidR="003710E5">
        <w:rPr>
          <w:sz w:val="24"/>
          <w:szCs w:val="24"/>
        </w:rPr>
        <w:t xml:space="preserve"> (MOHCDGEC)</w:t>
      </w:r>
      <w:r w:rsidR="00D56775">
        <w:rPr>
          <w:sz w:val="24"/>
          <w:szCs w:val="24"/>
        </w:rPr>
        <w:t>;</w:t>
      </w:r>
      <w:r>
        <w:rPr>
          <w:sz w:val="24"/>
          <w:szCs w:val="24"/>
        </w:rPr>
        <w:t xml:space="preserve"> Simiyu Regional Administration</w:t>
      </w:r>
      <w:r w:rsidR="00D56775">
        <w:rPr>
          <w:sz w:val="24"/>
          <w:szCs w:val="24"/>
        </w:rPr>
        <w:t>;</w:t>
      </w:r>
      <w:r>
        <w:rPr>
          <w:sz w:val="24"/>
          <w:szCs w:val="24"/>
        </w:rPr>
        <w:t xml:space="preserve"> </w:t>
      </w:r>
      <w:r w:rsidR="00C1161B">
        <w:rPr>
          <w:sz w:val="24"/>
          <w:szCs w:val="24"/>
        </w:rPr>
        <w:t>Regional/</w:t>
      </w:r>
      <w:r>
        <w:rPr>
          <w:sz w:val="24"/>
          <w:szCs w:val="24"/>
        </w:rPr>
        <w:t>Council</w:t>
      </w:r>
      <w:r w:rsidR="00C22A87">
        <w:rPr>
          <w:sz w:val="24"/>
          <w:szCs w:val="24"/>
        </w:rPr>
        <w:t xml:space="preserve"> </w:t>
      </w:r>
      <w:r>
        <w:rPr>
          <w:sz w:val="24"/>
          <w:szCs w:val="24"/>
        </w:rPr>
        <w:t>Health Management Teams</w:t>
      </w:r>
      <w:r w:rsidR="0013255B">
        <w:rPr>
          <w:sz w:val="24"/>
          <w:szCs w:val="24"/>
        </w:rPr>
        <w:t xml:space="preserve"> (</w:t>
      </w:r>
      <w:r w:rsidR="00C1161B">
        <w:rPr>
          <w:sz w:val="24"/>
          <w:szCs w:val="24"/>
        </w:rPr>
        <w:t>R/</w:t>
      </w:r>
      <w:r w:rsidR="0013255B">
        <w:rPr>
          <w:sz w:val="24"/>
          <w:szCs w:val="24"/>
        </w:rPr>
        <w:t>CHMTs)</w:t>
      </w:r>
      <w:r w:rsidR="00C22A87">
        <w:rPr>
          <w:sz w:val="24"/>
          <w:szCs w:val="24"/>
        </w:rPr>
        <w:t>;</w:t>
      </w:r>
      <w:r>
        <w:rPr>
          <w:sz w:val="24"/>
          <w:szCs w:val="24"/>
        </w:rPr>
        <w:t xml:space="preserve"> and selected health facilit</w:t>
      </w:r>
      <w:r w:rsidR="00C22A87">
        <w:rPr>
          <w:sz w:val="24"/>
          <w:szCs w:val="24"/>
        </w:rPr>
        <w:t>y</w:t>
      </w:r>
      <w:r>
        <w:rPr>
          <w:sz w:val="24"/>
          <w:szCs w:val="24"/>
        </w:rPr>
        <w:t xml:space="preserve"> governing bodies. </w:t>
      </w:r>
    </w:p>
    <w:p w14:paraId="0F0FEBAE" w14:textId="31026DD0" w:rsidR="00994EB3" w:rsidRDefault="00C22A87" w:rsidP="00C22A87">
      <w:pPr>
        <w:jc w:val="both"/>
        <w:rPr>
          <w:sz w:val="24"/>
          <w:szCs w:val="24"/>
        </w:rPr>
      </w:pPr>
      <w:r>
        <w:rPr>
          <w:sz w:val="24"/>
          <w:szCs w:val="24"/>
        </w:rPr>
        <w:t xml:space="preserve">Interventions over the life of the project have </w:t>
      </w:r>
      <w:r w:rsidR="003710E5">
        <w:rPr>
          <w:sz w:val="24"/>
          <w:szCs w:val="24"/>
        </w:rPr>
        <w:t>included the</w:t>
      </w:r>
      <w:r w:rsidR="00D56775">
        <w:rPr>
          <w:sz w:val="24"/>
          <w:szCs w:val="24"/>
        </w:rPr>
        <w:t xml:space="preserve"> u</w:t>
      </w:r>
      <w:r w:rsidR="00D9704C">
        <w:rPr>
          <w:sz w:val="24"/>
          <w:szCs w:val="24"/>
        </w:rPr>
        <w:t>pgrading of health facilities</w:t>
      </w:r>
      <w:r>
        <w:rPr>
          <w:sz w:val="24"/>
          <w:szCs w:val="24"/>
        </w:rPr>
        <w:t>,</w:t>
      </w:r>
      <w:r w:rsidR="00D9704C">
        <w:rPr>
          <w:sz w:val="24"/>
          <w:szCs w:val="24"/>
        </w:rPr>
        <w:t xml:space="preserve"> implemented </w:t>
      </w:r>
      <w:r>
        <w:rPr>
          <w:sz w:val="24"/>
          <w:szCs w:val="24"/>
        </w:rPr>
        <w:t xml:space="preserve">using </w:t>
      </w:r>
      <w:r w:rsidR="00D56775">
        <w:rPr>
          <w:sz w:val="24"/>
          <w:szCs w:val="24"/>
        </w:rPr>
        <w:t>the</w:t>
      </w:r>
      <w:r w:rsidR="00D9704C">
        <w:rPr>
          <w:sz w:val="24"/>
          <w:szCs w:val="24"/>
        </w:rPr>
        <w:t xml:space="preserve"> </w:t>
      </w:r>
      <w:r w:rsidR="00ED4F26">
        <w:rPr>
          <w:sz w:val="24"/>
          <w:szCs w:val="24"/>
        </w:rPr>
        <w:t>F</w:t>
      </w:r>
      <w:r w:rsidR="00D9704C">
        <w:rPr>
          <w:sz w:val="24"/>
          <w:szCs w:val="24"/>
        </w:rPr>
        <w:t xml:space="preserve">orce </w:t>
      </w:r>
      <w:r w:rsidR="00ED4F26">
        <w:rPr>
          <w:sz w:val="24"/>
          <w:szCs w:val="24"/>
        </w:rPr>
        <w:t>A</w:t>
      </w:r>
      <w:r w:rsidR="00D9704C">
        <w:rPr>
          <w:sz w:val="24"/>
          <w:szCs w:val="24"/>
        </w:rPr>
        <w:t>ccount</w:t>
      </w:r>
      <w:r w:rsidR="00ED4F26">
        <w:rPr>
          <w:sz w:val="24"/>
          <w:szCs w:val="24"/>
        </w:rPr>
        <w:t>,</w:t>
      </w:r>
      <w:r w:rsidR="00D9704C">
        <w:rPr>
          <w:sz w:val="24"/>
          <w:szCs w:val="24"/>
        </w:rPr>
        <w:t xml:space="preserve"> </w:t>
      </w:r>
      <w:r w:rsidR="00ED4F26">
        <w:rPr>
          <w:sz w:val="24"/>
          <w:szCs w:val="24"/>
        </w:rPr>
        <w:t>under the leadership of</w:t>
      </w:r>
      <w:r w:rsidR="00D56775">
        <w:rPr>
          <w:sz w:val="24"/>
          <w:szCs w:val="24"/>
        </w:rPr>
        <w:t xml:space="preserve"> </w:t>
      </w:r>
      <w:r w:rsidR="00D9704C">
        <w:rPr>
          <w:sz w:val="24"/>
          <w:szCs w:val="24"/>
        </w:rPr>
        <w:t>health facility governing committee</w:t>
      </w:r>
      <w:r w:rsidR="00D56775">
        <w:rPr>
          <w:sz w:val="24"/>
          <w:szCs w:val="24"/>
        </w:rPr>
        <w:t>s</w:t>
      </w:r>
      <w:r w:rsidR="00D9704C">
        <w:rPr>
          <w:sz w:val="24"/>
          <w:szCs w:val="24"/>
        </w:rPr>
        <w:t xml:space="preserve"> in</w:t>
      </w:r>
      <w:r w:rsidR="00ED4F26">
        <w:rPr>
          <w:sz w:val="24"/>
          <w:szCs w:val="24"/>
        </w:rPr>
        <w:t xml:space="preserve"> </w:t>
      </w:r>
      <w:r w:rsidR="00D9704C">
        <w:rPr>
          <w:sz w:val="24"/>
          <w:szCs w:val="24"/>
        </w:rPr>
        <w:t>charge of</w:t>
      </w:r>
      <w:r w:rsidR="00ED4F26">
        <w:rPr>
          <w:sz w:val="24"/>
          <w:szCs w:val="24"/>
        </w:rPr>
        <w:t xml:space="preserve"> project</w:t>
      </w:r>
      <w:r w:rsidR="00D9704C">
        <w:rPr>
          <w:sz w:val="24"/>
          <w:szCs w:val="24"/>
        </w:rPr>
        <w:t xml:space="preserve"> activities </w:t>
      </w:r>
      <w:r w:rsidR="00ED4F26">
        <w:rPr>
          <w:sz w:val="24"/>
          <w:szCs w:val="24"/>
        </w:rPr>
        <w:t xml:space="preserve">and with </w:t>
      </w:r>
      <w:r w:rsidR="00D9704C">
        <w:rPr>
          <w:sz w:val="24"/>
          <w:szCs w:val="24"/>
        </w:rPr>
        <w:t xml:space="preserve">the oversight of </w:t>
      </w:r>
      <w:r w:rsidR="0013255B">
        <w:rPr>
          <w:sz w:val="24"/>
          <w:szCs w:val="24"/>
        </w:rPr>
        <w:t>R/CHMTs</w:t>
      </w:r>
      <w:r w:rsidR="00D9704C">
        <w:rPr>
          <w:sz w:val="24"/>
          <w:szCs w:val="24"/>
        </w:rPr>
        <w:t xml:space="preserve"> and P</w:t>
      </w:r>
      <w:r w:rsidR="00D56775">
        <w:rPr>
          <w:sz w:val="24"/>
          <w:szCs w:val="24"/>
        </w:rPr>
        <w:t>ORALG</w:t>
      </w:r>
      <w:r w:rsidR="00D9704C">
        <w:rPr>
          <w:sz w:val="24"/>
          <w:szCs w:val="24"/>
        </w:rPr>
        <w:t xml:space="preserve">. </w:t>
      </w:r>
      <w:r w:rsidR="003710E5">
        <w:rPr>
          <w:sz w:val="24"/>
          <w:szCs w:val="24"/>
        </w:rPr>
        <w:t xml:space="preserve">In addition, </w:t>
      </w:r>
      <w:r w:rsidR="00D9704C">
        <w:rPr>
          <w:sz w:val="24"/>
          <w:szCs w:val="24"/>
        </w:rPr>
        <w:t xml:space="preserve">UNFPA </w:t>
      </w:r>
      <w:r w:rsidR="0013255B">
        <w:rPr>
          <w:sz w:val="24"/>
          <w:szCs w:val="24"/>
        </w:rPr>
        <w:t xml:space="preserve">has </w:t>
      </w:r>
      <w:r w:rsidR="00D9704C">
        <w:rPr>
          <w:sz w:val="24"/>
          <w:szCs w:val="24"/>
        </w:rPr>
        <w:t>procured and distributed equipment to all</w:t>
      </w:r>
      <w:r w:rsidR="0013255B">
        <w:rPr>
          <w:sz w:val="24"/>
          <w:szCs w:val="24"/>
        </w:rPr>
        <w:t xml:space="preserve"> the</w:t>
      </w:r>
      <w:r w:rsidR="00D9704C">
        <w:rPr>
          <w:sz w:val="24"/>
          <w:szCs w:val="24"/>
        </w:rPr>
        <w:t xml:space="preserve"> renovated facilities</w:t>
      </w:r>
      <w:r w:rsidR="003710E5">
        <w:rPr>
          <w:sz w:val="24"/>
          <w:szCs w:val="24"/>
        </w:rPr>
        <w:t xml:space="preserve"> with </w:t>
      </w:r>
      <w:r w:rsidR="00E1782F">
        <w:rPr>
          <w:sz w:val="24"/>
          <w:szCs w:val="24"/>
        </w:rPr>
        <w:t>M</w:t>
      </w:r>
      <w:r w:rsidR="003710E5">
        <w:rPr>
          <w:sz w:val="24"/>
          <w:szCs w:val="24"/>
        </w:rPr>
        <w:t>OHCDGEC</w:t>
      </w:r>
      <w:r w:rsidR="00D9704C">
        <w:rPr>
          <w:sz w:val="24"/>
          <w:szCs w:val="24"/>
        </w:rPr>
        <w:t xml:space="preserve"> facilitat</w:t>
      </w:r>
      <w:r w:rsidR="003710E5">
        <w:rPr>
          <w:sz w:val="24"/>
          <w:szCs w:val="24"/>
        </w:rPr>
        <w:t>ing</w:t>
      </w:r>
      <w:r w:rsidR="00D9704C">
        <w:rPr>
          <w:sz w:val="24"/>
          <w:szCs w:val="24"/>
        </w:rPr>
        <w:t xml:space="preserve"> trainings</w:t>
      </w:r>
      <w:r w:rsidR="003710E5">
        <w:rPr>
          <w:sz w:val="24"/>
          <w:szCs w:val="24"/>
        </w:rPr>
        <w:t xml:space="preserve"> </w:t>
      </w:r>
      <w:r w:rsidR="00D9704C">
        <w:rPr>
          <w:sz w:val="24"/>
          <w:szCs w:val="24"/>
        </w:rPr>
        <w:t>in collaboration with TTCIH</w:t>
      </w:r>
      <w:r w:rsidR="0013255B">
        <w:rPr>
          <w:sz w:val="24"/>
          <w:szCs w:val="24"/>
        </w:rPr>
        <w:t>,</w:t>
      </w:r>
      <w:r w:rsidR="00D9704C">
        <w:rPr>
          <w:sz w:val="24"/>
          <w:szCs w:val="24"/>
        </w:rPr>
        <w:t xml:space="preserve"> </w:t>
      </w:r>
      <w:r w:rsidR="00C1161B">
        <w:rPr>
          <w:sz w:val="24"/>
          <w:szCs w:val="24"/>
        </w:rPr>
        <w:t>which</w:t>
      </w:r>
      <w:r w:rsidR="00ED4F26">
        <w:rPr>
          <w:sz w:val="24"/>
          <w:szCs w:val="24"/>
        </w:rPr>
        <w:t xml:space="preserve"> have included </w:t>
      </w:r>
      <w:r w:rsidR="0013255B">
        <w:rPr>
          <w:sz w:val="24"/>
          <w:szCs w:val="24"/>
        </w:rPr>
        <w:t>building capacity for the delivery of e</w:t>
      </w:r>
      <w:r w:rsidR="00D9704C">
        <w:rPr>
          <w:sz w:val="24"/>
          <w:szCs w:val="24"/>
        </w:rPr>
        <w:t>m</w:t>
      </w:r>
      <w:r w:rsidR="003710E5">
        <w:rPr>
          <w:sz w:val="24"/>
          <w:szCs w:val="24"/>
        </w:rPr>
        <w:t xml:space="preserve">ergency </w:t>
      </w:r>
      <w:r w:rsidR="0013255B">
        <w:rPr>
          <w:sz w:val="24"/>
          <w:szCs w:val="24"/>
        </w:rPr>
        <w:t>o</w:t>
      </w:r>
      <w:r w:rsidR="003710E5">
        <w:rPr>
          <w:sz w:val="24"/>
          <w:szCs w:val="24"/>
        </w:rPr>
        <w:t xml:space="preserve">bstetric and </w:t>
      </w:r>
      <w:r w:rsidR="0013255B">
        <w:rPr>
          <w:sz w:val="24"/>
          <w:szCs w:val="24"/>
        </w:rPr>
        <w:t>n</w:t>
      </w:r>
      <w:r w:rsidR="003710E5">
        <w:rPr>
          <w:sz w:val="24"/>
          <w:szCs w:val="24"/>
        </w:rPr>
        <w:t>ewborn</w:t>
      </w:r>
      <w:r w:rsidR="0013255B">
        <w:rPr>
          <w:sz w:val="24"/>
          <w:szCs w:val="24"/>
        </w:rPr>
        <w:t xml:space="preserve"> c</w:t>
      </w:r>
      <w:r w:rsidR="003710E5">
        <w:rPr>
          <w:sz w:val="24"/>
          <w:szCs w:val="24"/>
        </w:rPr>
        <w:t>are (</w:t>
      </w:r>
      <w:proofErr w:type="spellStart"/>
      <w:r w:rsidR="003710E5">
        <w:rPr>
          <w:sz w:val="24"/>
          <w:szCs w:val="24"/>
        </w:rPr>
        <w:t>EmONC</w:t>
      </w:r>
      <w:proofErr w:type="spellEnd"/>
      <w:r w:rsidR="003710E5">
        <w:rPr>
          <w:sz w:val="24"/>
          <w:szCs w:val="24"/>
        </w:rPr>
        <w:t>)</w:t>
      </w:r>
      <w:r w:rsidR="00D9704C">
        <w:rPr>
          <w:sz w:val="24"/>
          <w:szCs w:val="24"/>
        </w:rPr>
        <w:t xml:space="preserve">. </w:t>
      </w:r>
      <w:r w:rsidR="003710E5">
        <w:rPr>
          <w:sz w:val="24"/>
          <w:szCs w:val="24"/>
        </w:rPr>
        <w:t xml:space="preserve">Furthermore, </w:t>
      </w:r>
      <w:r w:rsidR="00D9704C">
        <w:rPr>
          <w:sz w:val="24"/>
          <w:szCs w:val="24"/>
        </w:rPr>
        <w:t>KIWO</w:t>
      </w:r>
      <w:r w:rsidR="00E1782F">
        <w:rPr>
          <w:sz w:val="24"/>
          <w:szCs w:val="24"/>
        </w:rPr>
        <w:t>HE</w:t>
      </w:r>
      <w:r w:rsidR="00D9704C">
        <w:rPr>
          <w:sz w:val="24"/>
          <w:szCs w:val="24"/>
        </w:rPr>
        <w:t xml:space="preserve">DE </w:t>
      </w:r>
      <w:r w:rsidR="0013255B">
        <w:rPr>
          <w:sz w:val="24"/>
          <w:szCs w:val="24"/>
        </w:rPr>
        <w:t xml:space="preserve">has implemented project </w:t>
      </w:r>
      <w:r w:rsidR="00D9704C">
        <w:rPr>
          <w:sz w:val="24"/>
          <w:szCs w:val="24"/>
        </w:rPr>
        <w:t xml:space="preserve">interventions </w:t>
      </w:r>
      <w:r w:rsidR="0013255B">
        <w:rPr>
          <w:sz w:val="24"/>
          <w:szCs w:val="24"/>
        </w:rPr>
        <w:t>focus</w:t>
      </w:r>
      <w:r w:rsidR="00C1161B">
        <w:rPr>
          <w:sz w:val="24"/>
          <w:szCs w:val="24"/>
        </w:rPr>
        <w:t>ed</w:t>
      </w:r>
      <w:r w:rsidR="0013255B">
        <w:rPr>
          <w:sz w:val="24"/>
          <w:szCs w:val="24"/>
        </w:rPr>
        <w:t xml:space="preserve"> on increasing </w:t>
      </w:r>
      <w:r w:rsidR="00D9704C">
        <w:rPr>
          <w:sz w:val="24"/>
          <w:szCs w:val="24"/>
        </w:rPr>
        <w:t>adolescent and young people</w:t>
      </w:r>
      <w:r w:rsidR="0013255B">
        <w:rPr>
          <w:sz w:val="24"/>
          <w:szCs w:val="24"/>
        </w:rPr>
        <w:t>’s</w:t>
      </w:r>
      <w:r w:rsidR="00D9704C">
        <w:rPr>
          <w:sz w:val="24"/>
          <w:szCs w:val="24"/>
        </w:rPr>
        <w:t xml:space="preserve"> access to friendly</w:t>
      </w:r>
      <w:r w:rsidR="0013255B">
        <w:rPr>
          <w:sz w:val="24"/>
          <w:szCs w:val="24"/>
        </w:rPr>
        <w:t xml:space="preserve"> and age-appropriate</w:t>
      </w:r>
      <w:r w:rsidR="00D9704C">
        <w:rPr>
          <w:sz w:val="24"/>
          <w:szCs w:val="24"/>
        </w:rPr>
        <w:t xml:space="preserve"> </w:t>
      </w:r>
      <w:r w:rsidR="003710E5">
        <w:rPr>
          <w:sz w:val="24"/>
          <w:szCs w:val="24"/>
        </w:rPr>
        <w:t>SRHR</w:t>
      </w:r>
      <w:r w:rsidR="00D9704C">
        <w:rPr>
          <w:sz w:val="24"/>
          <w:szCs w:val="24"/>
        </w:rPr>
        <w:t xml:space="preserve"> information and services. </w:t>
      </w:r>
    </w:p>
    <w:p w14:paraId="70D12649" w14:textId="31976A95" w:rsidR="00994EB3" w:rsidRDefault="00D9704C" w:rsidP="00C22A87">
      <w:pPr>
        <w:jc w:val="both"/>
        <w:rPr>
          <w:sz w:val="24"/>
          <w:szCs w:val="24"/>
        </w:rPr>
      </w:pPr>
      <w:r>
        <w:rPr>
          <w:sz w:val="24"/>
          <w:szCs w:val="24"/>
        </w:rPr>
        <w:t>The project was designed to address both supply and demand side bottlenecks for accessibility and availability of RMNCAH services</w:t>
      </w:r>
      <w:r w:rsidR="0013255B">
        <w:rPr>
          <w:sz w:val="24"/>
          <w:szCs w:val="24"/>
        </w:rPr>
        <w:t>.</w:t>
      </w:r>
      <w:r>
        <w:rPr>
          <w:sz w:val="24"/>
          <w:szCs w:val="24"/>
        </w:rPr>
        <w:t xml:space="preserve"> </w:t>
      </w:r>
      <w:r w:rsidR="0013255B">
        <w:rPr>
          <w:sz w:val="24"/>
          <w:szCs w:val="24"/>
        </w:rPr>
        <w:t>Project</w:t>
      </w:r>
      <w:r>
        <w:rPr>
          <w:sz w:val="24"/>
          <w:szCs w:val="24"/>
        </w:rPr>
        <w:t xml:space="preserve"> interventions </w:t>
      </w:r>
      <w:r w:rsidR="0013255B">
        <w:rPr>
          <w:sz w:val="24"/>
          <w:szCs w:val="24"/>
        </w:rPr>
        <w:t xml:space="preserve">have contributed </w:t>
      </w:r>
      <w:r>
        <w:rPr>
          <w:sz w:val="24"/>
          <w:szCs w:val="24"/>
        </w:rPr>
        <w:t>to improv</w:t>
      </w:r>
      <w:r w:rsidR="0013255B">
        <w:rPr>
          <w:sz w:val="24"/>
          <w:szCs w:val="24"/>
        </w:rPr>
        <w:t>ing</w:t>
      </w:r>
      <w:r>
        <w:rPr>
          <w:sz w:val="24"/>
          <w:szCs w:val="24"/>
        </w:rPr>
        <w:t xml:space="preserve"> health facilit</w:t>
      </w:r>
      <w:r w:rsidR="00ED4F26">
        <w:rPr>
          <w:sz w:val="24"/>
          <w:szCs w:val="24"/>
        </w:rPr>
        <w:t>y</w:t>
      </w:r>
      <w:r w:rsidR="0013255B">
        <w:rPr>
          <w:sz w:val="24"/>
          <w:szCs w:val="24"/>
        </w:rPr>
        <w:t xml:space="preserve"> capacity</w:t>
      </w:r>
      <w:r>
        <w:rPr>
          <w:sz w:val="24"/>
          <w:szCs w:val="24"/>
        </w:rPr>
        <w:t xml:space="preserve"> to provide </w:t>
      </w:r>
      <w:r w:rsidR="003710E5">
        <w:rPr>
          <w:sz w:val="24"/>
          <w:szCs w:val="24"/>
        </w:rPr>
        <w:t xml:space="preserve">quality </w:t>
      </w:r>
      <w:r>
        <w:rPr>
          <w:sz w:val="24"/>
          <w:szCs w:val="24"/>
        </w:rPr>
        <w:t>RMNCAH services</w:t>
      </w:r>
      <w:r w:rsidR="00E1782F">
        <w:rPr>
          <w:sz w:val="24"/>
          <w:szCs w:val="24"/>
        </w:rPr>
        <w:t xml:space="preserve"> (Supply)</w:t>
      </w:r>
      <w:r>
        <w:rPr>
          <w:sz w:val="24"/>
          <w:szCs w:val="24"/>
        </w:rPr>
        <w:t xml:space="preserve"> </w:t>
      </w:r>
      <w:r w:rsidR="0013255B">
        <w:rPr>
          <w:sz w:val="24"/>
          <w:szCs w:val="24"/>
        </w:rPr>
        <w:t xml:space="preserve">while </w:t>
      </w:r>
      <w:r>
        <w:rPr>
          <w:sz w:val="24"/>
          <w:szCs w:val="24"/>
        </w:rPr>
        <w:t>community</w:t>
      </w:r>
      <w:r w:rsidR="003710E5">
        <w:rPr>
          <w:sz w:val="24"/>
          <w:szCs w:val="24"/>
        </w:rPr>
        <w:t>-</w:t>
      </w:r>
      <w:r>
        <w:rPr>
          <w:sz w:val="24"/>
          <w:szCs w:val="24"/>
        </w:rPr>
        <w:t xml:space="preserve">based interventions </w:t>
      </w:r>
      <w:r w:rsidR="0013255B">
        <w:rPr>
          <w:sz w:val="24"/>
          <w:szCs w:val="24"/>
        </w:rPr>
        <w:t xml:space="preserve">have </w:t>
      </w:r>
      <w:r>
        <w:rPr>
          <w:sz w:val="24"/>
          <w:szCs w:val="24"/>
        </w:rPr>
        <w:t>increase</w:t>
      </w:r>
      <w:r w:rsidR="0013255B">
        <w:rPr>
          <w:sz w:val="24"/>
          <w:szCs w:val="24"/>
        </w:rPr>
        <w:t>d</w:t>
      </w:r>
      <w:r>
        <w:rPr>
          <w:sz w:val="24"/>
          <w:szCs w:val="24"/>
        </w:rPr>
        <w:t xml:space="preserve"> demand and utilization of these services. To maximize </w:t>
      </w:r>
      <w:r w:rsidR="0013255B">
        <w:rPr>
          <w:sz w:val="24"/>
          <w:szCs w:val="24"/>
        </w:rPr>
        <w:t xml:space="preserve">the </w:t>
      </w:r>
      <w:r>
        <w:rPr>
          <w:sz w:val="24"/>
          <w:szCs w:val="24"/>
        </w:rPr>
        <w:t xml:space="preserve">efficient use of resources </w:t>
      </w:r>
      <w:r w:rsidR="0013255B">
        <w:rPr>
          <w:sz w:val="24"/>
          <w:szCs w:val="24"/>
        </w:rPr>
        <w:t>within the project timeframe</w:t>
      </w:r>
      <w:r>
        <w:rPr>
          <w:sz w:val="24"/>
          <w:szCs w:val="24"/>
        </w:rPr>
        <w:t>, supply</w:t>
      </w:r>
      <w:r w:rsidR="003710E5">
        <w:rPr>
          <w:sz w:val="24"/>
          <w:szCs w:val="24"/>
        </w:rPr>
        <w:t>-</w:t>
      </w:r>
      <w:r>
        <w:rPr>
          <w:sz w:val="24"/>
          <w:szCs w:val="24"/>
        </w:rPr>
        <w:t xml:space="preserve">side related interventions </w:t>
      </w:r>
      <w:r w:rsidR="0013255B">
        <w:rPr>
          <w:sz w:val="24"/>
          <w:szCs w:val="24"/>
        </w:rPr>
        <w:t xml:space="preserve">have been </w:t>
      </w:r>
      <w:r>
        <w:rPr>
          <w:sz w:val="24"/>
          <w:szCs w:val="24"/>
        </w:rPr>
        <w:t xml:space="preserve">implemented in all six districts of Simiyu </w:t>
      </w:r>
      <w:r w:rsidR="003710E5">
        <w:rPr>
          <w:sz w:val="24"/>
          <w:szCs w:val="24"/>
        </w:rPr>
        <w:t>R</w:t>
      </w:r>
      <w:r>
        <w:rPr>
          <w:sz w:val="24"/>
          <w:szCs w:val="24"/>
        </w:rPr>
        <w:t>egion</w:t>
      </w:r>
      <w:r w:rsidR="0013255B">
        <w:rPr>
          <w:sz w:val="24"/>
          <w:szCs w:val="24"/>
        </w:rPr>
        <w:t xml:space="preserve">, </w:t>
      </w:r>
      <w:r w:rsidR="0045772B">
        <w:rPr>
          <w:sz w:val="24"/>
          <w:szCs w:val="24"/>
        </w:rPr>
        <w:t>while</w:t>
      </w:r>
      <w:r>
        <w:rPr>
          <w:sz w:val="24"/>
          <w:szCs w:val="24"/>
        </w:rPr>
        <w:t xml:space="preserve"> demand side interventions </w:t>
      </w:r>
      <w:r w:rsidR="0013255B">
        <w:rPr>
          <w:sz w:val="24"/>
          <w:szCs w:val="24"/>
        </w:rPr>
        <w:t xml:space="preserve">have </w:t>
      </w:r>
      <w:r>
        <w:rPr>
          <w:sz w:val="24"/>
          <w:szCs w:val="24"/>
        </w:rPr>
        <w:t xml:space="preserve">focused on three districts </w:t>
      </w:r>
      <w:r w:rsidR="0045772B">
        <w:rPr>
          <w:sz w:val="24"/>
          <w:szCs w:val="24"/>
        </w:rPr>
        <w:softHyphen/>
        <w:t xml:space="preserve">– </w:t>
      </w:r>
      <w:proofErr w:type="spellStart"/>
      <w:r>
        <w:rPr>
          <w:sz w:val="24"/>
          <w:szCs w:val="24"/>
        </w:rPr>
        <w:t>Bariadi</w:t>
      </w:r>
      <w:proofErr w:type="spellEnd"/>
      <w:r>
        <w:rPr>
          <w:sz w:val="24"/>
          <w:szCs w:val="24"/>
        </w:rPr>
        <w:t xml:space="preserve"> Town Council, </w:t>
      </w:r>
      <w:proofErr w:type="spellStart"/>
      <w:r>
        <w:rPr>
          <w:sz w:val="24"/>
          <w:szCs w:val="24"/>
        </w:rPr>
        <w:t>Itilima</w:t>
      </w:r>
      <w:proofErr w:type="spellEnd"/>
      <w:r>
        <w:rPr>
          <w:sz w:val="24"/>
          <w:szCs w:val="24"/>
        </w:rPr>
        <w:t xml:space="preserve"> and </w:t>
      </w:r>
      <w:proofErr w:type="spellStart"/>
      <w:r>
        <w:rPr>
          <w:sz w:val="24"/>
          <w:szCs w:val="24"/>
        </w:rPr>
        <w:t>Maswa</w:t>
      </w:r>
      <w:proofErr w:type="spellEnd"/>
      <w:r>
        <w:rPr>
          <w:sz w:val="24"/>
          <w:szCs w:val="24"/>
        </w:rPr>
        <w:t>.</w:t>
      </w:r>
      <w:r w:rsidR="00E1782F">
        <w:rPr>
          <w:sz w:val="24"/>
          <w:szCs w:val="24"/>
        </w:rPr>
        <w:t xml:space="preserve"> </w:t>
      </w:r>
      <w:r w:rsidR="00E1782F" w:rsidRPr="00CD7E60">
        <w:rPr>
          <w:i/>
          <w:sz w:val="24"/>
          <w:szCs w:val="24"/>
        </w:rPr>
        <w:t>District</w:t>
      </w:r>
      <w:r w:rsidR="00CD7E60">
        <w:rPr>
          <w:i/>
          <w:sz w:val="24"/>
          <w:szCs w:val="24"/>
        </w:rPr>
        <w:t>s</w:t>
      </w:r>
      <w:r w:rsidR="00E1782F" w:rsidRPr="00CD7E60">
        <w:rPr>
          <w:i/>
          <w:sz w:val="24"/>
          <w:szCs w:val="24"/>
        </w:rPr>
        <w:t xml:space="preserve"> that received both supply and demand interventions </w:t>
      </w:r>
      <w:r w:rsidR="00CD7E60">
        <w:rPr>
          <w:i/>
          <w:sz w:val="24"/>
          <w:szCs w:val="24"/>
        </w:rPr>
        <w:t>are termed</w:t>
      </w:r>
      <w:r w:rsidR="00E1782F" w:rsidRPr="00CD7E60">
        <w:rPr>
          <w:i/>
          <w:sz w:val="24"/>
          <w:szCs w:val="24"/>
        </w:rPr>
        <w:t xml:space="preserve"> </w:t>
      </w:r>
      <w:r w:rsidR="00E1782F" w:rsidRPr="00CD7E60">
        <w:rPr>
          <w:b/>
          <w:i/>
          <w:sz w:val="24"/>
          <w:szCs w:val="24"/>
        </w:rPr>
        <w:t>comprehensive district</w:t>
      </w:r>
      <w:r w:rsidR="0013255B">
        <w:rPr>
          <w:b/>
          <w:i/>
          <w:sz w:val="24"/>
          <w:szCs w:val="24"/>
        </w:rPr>
        <w:t>s</w:t>
      </w:r>
      <w:r w:rsidR="00CD7E60">
        <w:rPr>
          <w:i/>
          <w:sz w:val="24"/>
          <w:szCs w:val="24"/>
        </w:rPr>
        <w:t xml:space="preserve"> and</w:t>
      </w:r>
      <w:r w:rsidR="00E1782F" w:rsidRPr="00CD7E60">
        <w:rPr>
          <w:i/>
          <w:sz w:val="24"/>
          <w:szCs w:val="24"/>
        </w:rPr>
        <w:t xml:space="preserve"> district</w:t>
      </w:r>
      <w:r w:rsidR="00CD7E60">
        <w:rPr>
          <w:i/>
          <w:sz w:val="24"/>
          <w:szCs w:val="24"/>
        </w:rPr>
        <w:t>s</w:t>
      </w:r>
      <w:r w:rsidR="00E1782F" w:rsidRPr="00CD7E60">
        <w:rPr>
          <w:i/>
          <w:sz w:val="24"/>
          <w:szCs w:val="24"/>
        </w:rPr>
        <w:t xml:space="preserve"> </w:t>
      </w:r>
      <w:r w:rsidR="00CD7E60">
        <w:rPr>
          <w:i/>
          <w:sz w:val="24"/>
          <w:szCs w:val="24"/>
        </w:rPr>
        <w:t>that</w:t>
      </w:r>
      <w:r w:rsidR="00E1782F" w:rsidRPr="00CD7E60">
        <w:rPr>
          <w:i/>
          <w:sz w:val="24"/>
          <w:szCs w:val="24"/>
        </w:rPr>
        <w:t xml:space="preserve"> received supply interventions</w:t>
      </w:r>
      <w:r w:rsidR="00CD7E60">
        <w:rPr>
          <w:i/>
          <w:sz w:val="24"/>
          <w:szCs w:val="24"/>
        </w:rPr>
        <w:t xml:space="preserve"> only </w:t>
      </w:r>
      <w:r w:rsidR="00CD7E60" w:rsidRPr="00CD7E60">
        <w:rPr>
          <w:i/>
          <w:sz w:val="24"/>
          <w:szCs w:val="24"/>
        </w:rPr>
        <w:t>are</w:t>
      </w:r>
      <w:r w:rsidR="00CD7E60">
        <w:rPr>
          <w:i/>
          <w:sz w:val="24"/>
          <w:szCs w:val="24"/>
        </w:rPr>
        <w:t xml:space="preserve"> called</w:t>
      </w:r>
      <w:r w:rsidR="00E1782F" w:rsidRPr="00CD7E60">
        <w:rPr>
          <w:i/>
          <w:sz w:val="24"/>
          <w:szCs w:val="24"/>
        </w:rPr>
        <w:t xml:space="preserve"> </w:t>
      </w:r>
      <w:r w:rsidR="00E1782F" w:rsidRPr="00CD7E60">
        <w:rPr>
          <w:b/>
          <w:i/>
          <w:sz w:val="24"/>
          <w:szCs w:val="24"/>
        </w:rPr>
        <w:t>non-comprehensive</w:t>
      </w:r>
      <w:r w:rsidR="00E1782F" w:rsidRPr="00CD7E60">
        <w:rPr>
          <w:i/>
          <w:sz w:val="24"/>
          <w:szCs w:val="24"/>
        </w:rPr>
        <w:t xml:space="preserve"> districts</w:t>
      </w:r>
      <w:r w:rsidR="00E1782F">
        <w:rPr>
          <w:sz w:val="24"/>
          <w:szCs w:val="24"/>
        </w:rPr>
        <w:t xml:space="preserve">. </w:t>
      </w:r>
    </w:p>
    <w:p w14:paraId="22B6A194" w14:textId="77777777" w:rsidR="00994EB3" w:rsidRDefault="00D9704C" w:rsidP="00C22A87">
      <w:pPr>
        <w:jc w:val="both"/>
        <w:rPr>
          <w:sz w:val="24"/>
          <w:szCs w:val="24"/>
        </w:rPr>
      </w:pPr>
      <w:r>
        <w:rPr>
          <w:sz w:val="24"/>
          <w:szCs w:val="24"/>
        </w:rPr>
        <w:t>The focus of the project has been on achieving the following outcomes and outputs</w:t>
      </w:r>
      <w:r w:rsidR="003710E5">
        <w:rPr>
          <w:sz w:val="24"/>
          <w:szCs w:val="24"/>
        </w:rPr>
        <w:t>:</w:t>
      </w:r>
    </w:p>
    <w:p w14:paraId="53616356" w14:textId="77777777" w:rsidR="00994EB3" w:rsidRDefault="00D9704C" w:rsidP="00C22A87">
      <w:pPr>
        <w:jc w:val="both"/>
        <w:rPr>
          <w:sz w:val="24"/>
          <w:szCs w:val="24"/>
        </w:rPr>
      </w:pPr>
      <w:r>
        <w:rPr>
          <w:b/>
          <w:sz w:val="24"/>
          <w:szCs w:val="24"/>
        </w:rPr>
        <w:t>Table 1:</w:t>
      </w:r>
      <w:r>
        <w:rPr>
          <w:sz w:val="24"/>
          <w:szCs w:val="24"/>
        </w:rPr>
        <w:t xml:space="preserve"> Project Outcomes and Outputs</w:t>
      </w:r>
    </w:p>
    <w:tbl>
      <w:tblPr>
        <w:tblStyle w:val="a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245"/>
      </w:tblGrid>
      <w:tr w:rsidR="00994EB3" w14:paraId="7E13D099" w14:textId="77777777" w:rsidTr="00CD7E60">
        <w:trPr>
          <w:tblHeader/>
        </w:trPr>
        <w:tc>
          <w:tcPr>
            <w:tcW w:w="4106" w:type="dxa"/>
            <w:shd w:val="clear" w:color="auto" w:fill="DBE5F1"/>
          </w:tcPr>
          <w:p w14:paraId="5A2CB966" w14:textId="77777777" w:rsidR="00994EB3" w:rsidRDefault="00D9704C" w:rsidP="00C22A87">
            <w:pPr>
              <w:spacing w:line="276" w:lineRule="auto"/>
              <w:jc w:val="both"/>
              <w:rPr>
                <w:b/>
                <w:sz w:val="24"/>
                <w:szCs w:val="24"/>
              </w:rPr>
            </w:pPr>
            <w:r>
              <w:rPr>
                <w:b/>
                <w:sz w:val="24"/>
                <w:szCs w:val="24"/>
              </w:rPr>
              <w:t>Outcomes</w:t>
            </w:r>
          </w:p>
        </w:tc>
        <w:tc>
          <w:tcPr>
            <w:tcW w:w="5245" w:type="dxa"/>
            <w:shd w:val="clear" w:color="auto" w:fill="DBE5F1"/>
          </w:tcPr>
          <w:p w14:paraId="00D1721F" w14:textId="77777777" w:rsidR="00994EB3" w:rsidRDefault="00D9704C" w:rsidP="00C22A87">
            <w:pPr>
              <w:spacing w:line="276" w:lineRule="auto"/>
              <w:jc w:val="center"/>
              <w:rPr>
                <w:b/>
                <w:sz w:val="24"/>
                <w:szCs w:val="24"/>
              </w:rPr>
            </w:pPr>
            <w:r>
              <w:rPr>
                <w:b/>
                <w:sz w:val="24"/>
                <w:szCs w:val="24"/>
              </w:rPr>
              <w:t>Outputs</w:t>
            </w:r>
          </w:p>
        </w:tc>
      </w:tr>
      <w:tr w:rsidR="00994EB3" w14:paraId="478FBF6B" w14:textId="77777777">
        <w:tc>
          <w:tcPr>
            <w:tcW w:w="4106" w:type="dxa"/>
          </w:tcPr>
          <w:p w14:paraId="59366668" w14:textId="487E50E8" w:rsidR="00994EB3" w:rsidRDefault="00D9704C" w:rsidP="00C22A87">
            <w:pPr>
              <w:spacing w:line="276" w:lineRule="auto"/>
              <w:rPr>
                <w:sz w:val="24"/>
                <w:szCs w:val="24"/>
              </w:rPr>
            </w:pPr>
            <w:r>
              <w:rPr>
                <w:b/>
                <w:sz w:val="24"/>
                <w:szCs w:val="24"/>
              </w:rPr>
              <w:t>Outcome 1</w:t>
            </w:r>
            <w:r>
              <w:rPr>
                <w:sz w:val="24"/>
                <w:szCs w:val="24"/>
              </w:rPr>
              <w:t>:Improved availability and readiness of quality (Reproductive) Maternal, Ne</w:t>
            </w:r>
            <w:r w:rsidR="00ED4F26">
              <w:rPr>
                <w:sz w:val="24"/>
                <w:szCs w:val="24"/>
              </w:rPr>
              <w:t>wborn</w:t>
            </w:r>
            <w:r>
              <w:rPr>
                <w:sz w:val="24"/>
                <w:szCs w:val="24"/>
              </w:rPr>
              <w:t xml:space="preserve"> and Child Health Services including emergency obstetric </w:t>
            </w:r>
            <w:r>
              <w:rPr>
                <w:sz w:val="24"/>
                <w:szCs w:val="24"/>
              </w:rPr>
              <w:lastRenderedPageBreak/>
              <w:t xml:space="preserve">and newborn care (and </w:t>
            </w:r>
            <w:r w:rsidR="00ED4F26">
              <w:rPr>
                <w:sz w:val="24"/>
                <w:szCs w:val="24"/>
              </w:rPr>
              <w:t>Adolescent and youth-friendly health services)</w:t>
            </w:r>
            <w:r>
              <w:rPr>
                <w:sz w:val="24"/>
                <w:szCs w:val="24"/>
              </w:rPr>
              <w:t xml:space="preserve"> in project district(s)</w:t>
            </w:r>
          </w:p>
        </w:tc>
        <w:tc>
          <w:tcPr>
            <w:tcW w:w="5245" w:type="dxa"/>
          </w:tcPr>
          <w:p w14:paraId="17038DA8" w14:textId="1801A6B0" w:rsidR="00994EB3" w:rsidRDefault="00D9704C" w:rsidP="00C22A87">
            <w:pPr>
              <w:widowControl w:val="0"/>
              <w:numPr>
                <w:ilvl w:val="1"/>
                <w:numId w:val="1"/>
              </w:numPr>
              <w:pBdr>
                <w:top w:val="nil"/>
                <w:left w:val="nil"/>
                <w:bottom w:val="nil"/>
                <w:right w:val="nil"/>
                <w:between w:val="nil"/>
              </w:pBdr>
              <w:spacing w:line="276" w:lineRule="auto"/>
              <w:jc w:val="both"/>
              <w:rPr>
                <w:sz w:val="24"/>
                <w:szCs w:val="24"/>
              </w:rPr>
            </w:pPr>
            <w:r>
              <w:rPr>
                <w:sz w:val="24"/>
                <w:szCs w:val="24"/>
              </w:rPr>
              <w:lastRenderedPageBreak/>
              <w:t xml:space="preserve">Health </w:t>
            </w:r>
            <w:r w:rsidR="00C1161B">
              <w:rPr>
                <w:sz w:val="24"/>
                <w:szCs w:val="24"/>
              </w:rPr>
              <w:t>s</w:t>
            </w:r>
            <w:r>
              <w:rPr>
                <w:sz w:val="24"/>
                <w:szCs w:val="24"/>
              </w:rPr>
              <w:t>taff at targeted health facilities have improved knowledge and skills to provide essential (R)MNC</w:t>
            </w:r>
            <w:r w:rsidR="002C0191">
              <w:rPr>
                <w:sz w:val="24"/>
                <w:szCs w:val="24"/>
              </w:rPr>
              <w:t>A</w:t>
            </w:r>
            <w:r>
              <w:rPr>
                <w:sz w:val="24"/>
                <w:szCs w:val="24"/>
              </w:rPr>
              <w:t>H services</w:t>
            </w:r>
          </w:p>
          <w:p w14:paraId="7E5E32C1" w14:textId="12646490" w:rsidR="00994EB3" w:rsidRDefault="00D9704C" w:rsidP="00C22A87">
            <w:pPr>
              <w:widowControl w:val="0"/>
              <w:numPr>
                <w:ilvl w:val="1"/>
                <w:numId w:val="1"/>
              </w:numPr>
              <w:pBdr>
                <w:top w:val="nil"/>
                <w:left w:val="nil"/>
                <w:bottom w:val="nil"/>
                <w:right w:val="nil"/>
                <w:between w:val="nil"/>
              </w:pBdr>
              <w:spacing w:line="276" w:lineRule="auto"/>
              <w:jc w:val="both"/>
              <w:rPr>
                <w:sz w:val="24"/>
                <w:szCs w:val="24"/>
              </w:rPr>
            </w:pPr>
            <w:r>
              <w:rPr>
                <w:sz w:val="24"/>
                <w:szCs w:val="24"/>
              </w:rPr>
              <w:t xml:space="preserve">Targeted health facilities are adequately </w:t>
            </w:r>
            <w:r>
              <w:rPr>
                <w:sz w:val="24"/>
                <w:szCs w:val="24"/>
              </w:rPr>
              <w:lastRenderedPageBreak/>
              <w:t>refurbished, equipped, and provided with necessary commodities (including innovative technology) to provide essential (R)MNC</w:t>
            </w:r>
            <w:r w:rsidR="002C0191">
              <w:rPr>
                <w:sz w:val="24"/>
                <w:szCs w:val="24"/>
              </w:rPr>
              <w:t>A</w:t>
            </w:r>
            <w:r>
              <w:rPr>
                <w:sz w:val="24"/>
                <w:szCs w:val="24"/>
              </w:rPr>
              <w:t xml:space="preserve">H and </w:t>
            </w:r>
            <w:proofErr w:type="spellStart"/>
            <w:r>
              <w:rPr>
                <w:sz w:val="24"/>
                <w:szCs w:val="24"/>
              </w:rPr>
              <w:t>EmONC</w:t>
            </w:r>
            <w:proofErr w:type="spellEnd"/>
            <w:r>
              <w:rPr>
                <w:sz w:val="24"/>
                <w:szCs w:val="24"/>
              </w:rPr>
              <w:t xml:space="preserve"> services</w:t>
            </w:r>
          </w:p>
          <w:p w14:paraId="7ECE1650" w14:textId="3A33AA82" w:rsidR="00994EB3" w:rsidRDefault="00D9704C" w:rsidP="00C22A87">
            <w:pPr>
              <w:widowControl w:val="0"/>
              <w:numPr>
                <w:ilvl w:val="1"/>
                <w:numId w:val="1"/>
              </w:numPr>
              <w:pBdr>
                <w:top w:val="nil"/>
                <w:left w:val="nil"/>
                <w:bottom w:val="nil"/>
                <w:right w:val="nil"/>
                <w:between w:val="nil"/>
              </w:pBdr>
              <w:spacing w:line="276" w:lineRule="auto"/>
              <w:jc w:val="both"/>
              <w:rPr>
                <w:sz w:val="24"/>
                <w:szCs w:val="24"/>
              </w:rPr>
            </w:pPr>
            <w:r>
              <w:rPr>
                <w:sz w:val="24"/>
                <w:szCs w:val="24"/>
              </w:rPr>
              <w:t>Quality assurance mechanism in place for integrated (R)MNC</w:t>
            </w:r>
            <w:r w:rsidR="002C0191">
              <w:rPr>
                <w:sz w:val="24"/>
                <w:szCs w:val="24"/>
              </w:rPr>
              <w:t>A</w:t>
            </w:r>
            <w:r>
              <w:rPr>
                <w:sz w:val="24"/>
                <w:szCs w:val="24"/>
              </w:rPr>
              <w:t xml:space="preserve">H services including </w:t>
            </w:r>
            <w:r w:rsidR="00ED4F26">
              <w:rPr>
                <w:sz w:val="24"/>
                <w:szCs w:val="24"/>
              </w:rPr>
              <w:t>i</w:t>
            </w:r>
            <w:r>
              <w:rPr>
                <w:sz w:val="24"/>
                <w:szCs w:val="24"/>
              </w:rPr>
              <w:t>mproved management of essential RMNC</w:t>
            </w:r>
            <w:r w:rsidR="002C0191">
              <w:rPr>
                <w:sz w:val="24"/>
                <w:szCs w:val="24"/>
              </w:rPr>
              <w:t>A</w:t>
            </w:r>
            <w:r>
              <w:rPr>
                <w:sz w:val="24"/>
                <w:szCs w:val="24"/>
              </w:rPr>
              <w:t>H medicines and commodities</w:t>
            </w:r>
          </w:p>
          <w:p w14:paraId="433AF32C" w14:textId="347C1C1F" w:rsidR="00994EB3" w:rsidRDefault="00D9704C" w:rsidP="00C22A87">
            <w:pPr>
              <w:widowControl w:val="0"/>
              <w:numPr>
                <w:ilvl w:val="1"/>
                <w:numId w:val="1"/>
              </w:numPr>
              <w:pBdr>
                <w:top w:val="nil"/>
                <w:left w:val="nil"/>
                <w:bottom w:val="nil"/>
                <w:right w:val="nil"/>
                <w:between w:val="nil"/>
              </w:pBdr>
              <w:spacing w:line="276" w:lineRule="auto"/>
              <w:jc w:val="both"/>
              <w:rPr>
                <w:sz w:val="24"/>
                <w:szCs w:val="24"/>
              </w:rPr>
            </w:pPr>
            <w:r>
              <w:rPr>
                <w:sz w:val="24"/>
                <w:szCs w:val="24"/>
              </w:rPr>
              <w:t>Increased access to adolescent</w:t>
            </w:r>
            <w:r w:rsidR="00ED4F26">
              <w:rPr>
                <w:sz w:val="24"/>
                <w:szCs w:val="24"/>
              </w:rPr>
              <w:t>-</w:t>
            </w:r>
            <w:r>
              <w:rPr>
                <w:sz w:val="24"/>
                <w:szCs w:val="24"/>
              </w:rPr>
              <w:t>friendly reproductive health services at selected health facilities</w:t>
            </w:r>
          </w:p>
        </w:tc>
      </w:tr>
      <w:tr w:rsidR="00994EB3" w14:paraId="608541A3" w14:textId="77777777">
        <w:tc>
          <w:tcPr>
            <w:tcW w:w="4106" w:type="dxa"/>
            <w:shd w:val="clear" w:color="auto" w:fill="DBEEF3"/>
          </w:tcPr>
          <w:p w14:paraId="70AF3CF1" w14:textId="77777777" w:rsidR="00994EB3" w:rsidRDefault="00994EB3" w:rsidP="00C22A87">
            <w:pPr>
              <w:spacing w:line="276" w:lineRule="auto"/>
              <w:jc w:val="both"/>
              <w:rPr>
                <w:sz w:val="24"/>
                <w:szCs w:val="24"/>
              </w:rPr>
            </w:pPr>
          </w:p>
        </w:tc>
        <w:tc>
          <w:tcPr>
            <w:tcW w:w="5245" w:type="dxa"/>
            <w:shd w:val="clear" w:color="auto" w:fill="DBEEF3"/>
          </w:tcPr>
          <w:p w14:paraId="0DC1D7EC" w14:textId="77777777" w:rsidR="00994EB3" w:rsidRDefault="00994EB3" w:rsidP="00C22A87">
            <w:pPr>
              <w:spacing w:line="276" w:lineRule="auto"/>
              <w:jc w:val="both"/>
              <w:rPr>
                <w:sz w:val="24"/>
                <w:szCs w:val="24"/>
              </w:rPr>
            </w:pPr>
          </w:p>
        </w:tc>
      </w:tr>
      <w:tr w:rsidR="00994EB3" w14:paraId="5D3252FE" w14:textId="77777777">
        <w:tc>
          <w:tcPr>
            <w:tcW w:w="4106" w:type="dxa"/>
          </w:tcPr>
          <w:p w14:paraId="7334004D" w14:textId="77777777" w:rsidR="00994EB3" w:rsidRDefault="00994EB3" w:rsidP="00C22A87">
            <w:pPr>
              <w:spacing w:line="276" w:lineRule="auto"/>
              <w:jc w:val="both"/>
              <w:rPr>
                <w:b/>
                <w:sz w:val="24"/>
                <w:szCs w:val="24"/>
              </w:rPr>
            </w:pPr>
          </w:p>
          <w:p w14:paraId="2CFC6E01" w14:textId="5E2D4687" w:rsidR="00994EB3" w:rsidRDefault="00D9704C" w:rsidP="00C22A87">
            <w:pPr>
              <w:spacing w:line="276" w:lineRule="auto"/>
              <w:rPr>
                <w:sz w:val="24"/>
                <w:szCs w:val="24"/>
              </w:rPr>
            </w:pPr>
            <w:r>
              <w:rPr>
                <w:b/>
                <w:sz w:val="24"/>
                <w:szCs w:val="24"/>
              </w:rPr>
              <w:t>Outcome 2:</w:t>
            </w:r>
            <w:r>
              <w:rPr>
                <w:sz w:val="24"/>
                <w:szCs w:val="24"/>
              </w:rPr>
              <w:t xml:space="preserve"> Increased utilization of quality (Reproductive) Maternal, Ne</w:t>
            </w:r>
            <w:r w:rsidR="00ED4F26">
              <w:rPr>
                <w:sz w:val="24"/>
                <w:szCs w:val="24"/>
              </w:rPr>
              <w:t>w</w:t>
            </w:r>
            <w:r>
              <w:rPr>
                <w:sz w:val="24"/>
                <w:szCs w:val="24"/>
              </w:rPr>
              <w:t xml:space="preserve">born and Child Health </w:t>
            </w:r>
            <w:r w:rsidR="002C0191">
              <w:rPr>
                <w:sz w:val="24"/>
                <w:szCs w:val="24"/>
              </w:rPr>
              <w:t xml:space="preserve">(RMNCH) </w:t>
            </w:r>
            <w:r>
              <w:rPr>
                <w:sz w:val="24"/>
                <w:szCs w:val="24"/>
              </w:rPr>
              <w:t>services in project district(s)</w:t>
            </w:r>
          </w:p>
        </w:tc>
        <w:tc>
          <w:tcPr>
            <w:tcW w:w="5245" w:type="dxa"/>
          </w:tcPr>
          <w:p w14:paraId="6B14E2B8" w14:textId="77777777" w:rsidR="00994EB3" w:rsidRDefault="00994EB3" w:rsidP="00C22A87">
            <w:pPr>
              <w:spacing w:line="276" w:lineRule="auto"/>
              <w:rPr>
                <w:b/>
                <w:sz w:val="24"/>
                <w:szCs w:val="24"/>
              </w:rPr>
            </w:pPr>
          </w:p>
          <w:p w14:paraId="1B4A9C31" w14:textId="41B1C9A5" w:rsidR="00994EB3" w:rsidRDefault="00D9704C" w:rsidP="00C22A87">
            <w:pPr>
              <w:widowControl w:val="0"/>
              <w:numPr>
                <w:ilvl w:val="1"/>
                <w:numId w:val="2"/>
              </w:numPr>
              <w:pBdr>
                <w:top w:val="nil"/>
                <w:left w:val="nil"/>
                <w:bottom w:val="nil"/>
                <w:right w:val="nil"/>
                <w:between w:val="nil"/>
              </w:pBdr>
              <w:tabs>
                <w:tab w:val="left" w:pos="459"/>
              </w:tabs>
              <w:spacing w:line="276" w:lineRule="auto"/>
              <w:ind w:left="317" w:hanging="317"/>
              <w:jc w:val="both"/>
              <w:rPr>
                <w:color w:val="000000"/>
                <w:sz w:val="24"/>
                <w:szCs w:val="24"/>
              </w:rPr>
            </w:pPr>
            <w:r>
              <w:rPr>
                <w:color w:val="000000"/>
                <w:sz w:val="24"/>
                <w:szCs w:val="24"/>
              </w:rPr>
              <w:t xml:space="preserve">Improved capacity of Community Health Workers(CHWs) in project district(s) to deliver standard (R)MNCH including </w:t>
            </w:r>
            <w:r w:rsidR="00ED4F26">
              <w:rPr>
                <w:color w:val="000000"/>
                <w:sz w:val="24"/>
                <w:szCs w:val="24"/>
              </w:rPr>
              <w:t>family planning</w:t>
            </w:r>
            <w:r>
              <w:rPr>
                <w:color w:val="000000"/>
                <w:sz w:val="24"/>
                <w:szCs w:val="24"/>
              </w:rPr>
              <w:t xml:space="preserve"> services</w:t>
            </w:r>
          </w:p>
          <w:p w14:paraId="1856B448" w14:textId="59D2947D" w:rsidR="00994EB3" w:rsidRDefault="00D9704C" w:rsidP="00C22A87">
            <w:pPr>
              <w:widowControl w:val="0"/>
              <w:numPr>
                <w:ilvl w:val="1"/>
                <w:numId w:val="2"/>
              </w:numPr>
              <w:pBdr>
                <w:top w:val="nil"/>
                <w:left w:val="nil"/>
                <w:bottom w:val="nil"/>
                <w:right w:val="nil"/>
                <w:between w:val="nil"/>
              </w:pBdr>
              <w:tabs>
                <w:tab w:val="left" w:pos="459"/>
              </w:tabs>
              <w:spacing w:line="276" w:lineRule="auto"/>
              <w:ind w:left="317" w:hanging="317"/>
              <w:jc w:val="both"/>
              <w:rPr>
                <w:color w:val="000000"/>
                <w:sz w:val="24"/>
                <w:szCs w:val="24"/>
              </w:rPr>
            </w:pPr>
            <w:r>
              <w:rPr>
                <w:color w:val="000000"/>
                <w:sz w:val="24"/>
                <w:szCs w:val="24"/>
              </w:rPr>
              <w:t xml:space="preserve">Reduced barriers for pregnant and </w:t>
            </w:r>
            <w:r>
              <w:rPr>
                <w:sz w:val="24"/>
                <w:szCs w:val="24"/>
              </w:rPr>
              <w:t>postpartum</w:t>
            </w:r>
            <w:r>
              <w:rPr>
                <w:color w:val="000000"/>
                <w:sz w:val="24"/>
                <w:szCs w:val="24"/>
              </w:rPr>
              <w:t xml:space="preserve"> </w:t>
            </w:r>
            <w:r>
              <w:rPr>
                <w:sz w:val="24"/>
                <w:szCs w:val="24"/>
              </w:rPr>
              <w:t>women and</w:t>
            </w:r>
            <w:r>
              <w:rPr>
                <w:color w:val="000000"/>
                <w:sz w:val="24"/>
                <w:szCs w:val="24"/>
              </w:rPr>
              <w:t xml:space="preserve"> their newborns to</w:t>
            </w:r>
            <w:r w:rsidR="00C1161B">
              <w:rPr>
                <w:color w:val="000000"/>
                <w:sz w:val="24"/>
                <w:szCs w:val="24"/>
              </w:rPr>
              <w:t xml:space="preserve"> access</w:t>
            </w:r>
            <w:r>
              <w:rPr>
                <w:color w:val="000000"/>
                <w:sz w:val="24"/>
                <w:szCs w:val="24"/>
              </w:rPr>
              <w:t xml:space="preserve"> health facilities for (R)MNCH services including </w:t>
            </w:r>
            <w:proofErr w:type="spellStart"/>
            <w:r>
              <w:rPr>
                <w:color w:val="000000"/>
                <w:sz w:val="24"/>
                <w:szCs w:val="24"/>
              </w:rPr>
              <w:t>EmONC</w:t>
            </w:r>
            <w:proofErr w:type="spellEnd"/>
          </w:p>
          <w:p w14:paraId="514EF5A3" w14:textId="121EFD35" w:rsidR="00994EB3" w:rsidRDefault="00D9704C" w:rsidP="00C22A87">
            <w:pPr>
              <w:widowControl w:val="0"/>
              <w:numPr>
                <w:ilvl w:val="1"/>
                <w:numId w:val="2"/>
              </w:numPr>
              <w:pBdr>
                <w:top w:val="nil"/>
                <w:left w:val="nil"/>
                <w:bottom w:val="nil"/>
                <w:right w:val="nil"/>
                <w:between w:val="nil"/>
              </w:pBdr>
              <w:tabs>
                <w:tab w:val="left" w:pos="459"/>
              </w:tabs>
              <w:spacing w:after="200" w:line="276" w:lineRule="auto"/>
              <w:ind w:left="317" w:hanging="317"/>
              <w:jc w:val="both"/>
              <w:rPr>
                <w:color w:val="000000"/>
                <w:sz w:val="24"/>
                <w:szCs w:val="24"/>
              </w:rPr>
            </w:pPr>
            <w:r>
              <w:rPr>
                <w:color w:val="000000"/>
                <w:sz w:val="24"/>
                <w:szCs w:val="24"/>
              </w:rPr>
              <w:t xml:space="preserve"> Reduced </w:t>
            </w:r>
            <w:r w:rsidR="00ED4F26">
              <w:rPr>
                <w:color w:val="000000"/>
                <w:sz w:val="24"/>
                <w:szCs w:val="24"/>
              </w:rPr>
              <w:t>b</w:t>
            </w:r>
            <w:r>
              <w:rPr>
                <w:color w:val="000000"/>
                <w:sz w:val="24"/>
                <w:szCs w:val="24"/>
              </w:rPr>
              <w:t xml:space="preserve">arriers for the community to access RMNCH services </w:t>
            </w:r>
            <w:r>
              <w:rPr>
                <w:b/>
                <w:color w:val="000000"/>
                <w:sz w:val="24"/>
                <w:szCs w:val="24"/>
              </w:rPr>
              <w:t xml:space="preserve"> </w:t>
            </w:r>
          </w:p>
        </w:tc>
      </w:tr>
      <w:tr w:rsidR="00994EB3" w14:paraId="5D83518D" w14:textId="77777777">
        <w:tc>
          <w:tcPr>
            <w:tcW w:w="4106" w:type="dxa"/>
            <w:shd w:val="clear" w:color="auto" w:fill="DBEEF3"/>
          </w:tcPr>
          <w:p w14:paraId="6EA6BFE0" w14:textId="77777777" w:rsidR="00994EB3" w:rsidRDefault="00994EB3" w:rsidP="00C22A87">
            <w:pPr>
              <w:spacing w:line="276" w:lineRule="auto"/>
              <w:jc w:val="both"/>
              <w:rPr>
                <w:sz w:val="24"/>
                <w:szCs w:val="24"/>
              </w:rPr>
            </w:pPr>
          </w:p>
        </w:tc>
        <w:tc>
          <w:tcPr>
            <w:tcW w:w="5245" w:type="dxa"/>
            <w:shd w:val="clear" w:color="auto" w:fill="DBEEF3"/>
          </w:tcPr>
          <w:p w14:paraId="0E1BD9E8" w14:textId="77777777" w:rsidR="00994EB3" w:rsidRDefault="00994EB3" w:rsidP="00C22A87">
            <w:pPr>
              <w:spacing w:line="276" w:lineRule="auto"/>
              <w:jc w:val="both"/>
              <w:rPr>
                <w:sz w:val="24"/>
                <w:szCs w:val="24"/>
              </w:rPr>
            </w:pPr>
          </w:p>
        </w:tc>
      </w:tr>
      <w:tr w:rsidR="00994EB3" w14:paraId="63B536B1" w14:textId="77777777">
        <w:tc>
          <w:tcPr>
            <w:tcW w:w="4106" w:type="dxa"/>
          </w:tcPr>
          <w:p w14:paraId="11DC77E0" w14:textId="49E48689" w:rsidR="00994EB3" w:rsidRDefault="00D9704C" w:rsidP="00C22A87">
            <w:pPr>
              <w:spacing w:line="276" w:lineRule="auto"/>
              <w:rPr>
                <w:sz w:val="24"/>
                <w:szCs w:val="24"/>
              </w:rPr>
            </w:pPr>
            <w:r>
              <w:rPr>
                <w:b/>
                <w:sz w:val="24"/>
                <w:szCs w:val="24"/>
              </w:rPr>
              <w:t>Outcome</w:t>
            </w:r>
            <w:r w:rsidR="00ED4F26">
              <w:rPr>
                <w:b/>
                <w:sz w:val="24"/>
                <w:szCs w:val="24"/>
              </w:rPr>
              <w:t xml:space="preserve"> </w:t>
            </w:r>
            <w:r>
              <w:rPr>
                <w:b/>
                <w:sz w:val="24"/>
                <w:szCs w:val="24"/>
              </w:rPr>
              <w:t>3</w:t>
            </w:r>
            <w:r>
              <w:rPr>
                <w:sz w:val="24"/>
                <w:szCs w:val="24"/>
              </w:rPr>
              <w:t>: Improved community awareness and demand for quality (Reproductive) Maternal, Newborn and Child Health services in project district(s).</w:t>
            </w:r>
          </w:p>
          <w:p w14:paraId="51EF8432" w14:textId="77777777" w:rsidR="00994EB3" w:rsidRDefault="00994EB3" w:rsidP="00C22A87">
            <w:pPr>
              <w:spacing w:line="276" w:lineRule="auto"/>
              <w:jc w:val="both"/>
              <w:rPr>
                <w:sz w:val="24"/>
                <w:szCs w:val="24"/>
              </w:rPr>
            </w:pPr>
          </w:p>
        </w:tc>
        <w:tc>
          <w:tcPr>
            <w:tcW w:w="5245" w:type="dxa"/>
          </w:tcPr>
          <w:p w14:paraId="6CAF585D" w14:textId="5F0A1D05" w:rsidR="00994EB3" w:rsidRPr="00072EE0" w:rsidRDefault="00D9704C" w:rsidP="00C1161B">
            <w:pPr>
              <w:widowControl w:val="0"/>
              <w:numPr>
                <w:ilvl w:val="1"/>
                <w:numId w:val="3"/>
              </w:numPr>
              <w:pBdr>
                <w:top w:val="nil"/>
                <w:left w:val="nil"/>
                <w:bottom w:val="nil"/>
                <w:right w:val="nil"/>
                <w:between w:val="nil"/>
              </w:pBdr>
              <w:tabs>
                <w:tab w:val="left" w:pos="459"/>
              </w:tabs>
              <w:spacing w:line="276" w:lineRule="auto"/>
              <w:rPr>
                <w:color w:val="000000"/>
                <w:sz w:val="24"/>
                <w:szCs w:val="24"/>
              </w:rPr>
            </w:pPr>
            <w:r>
              <w:rPr>
                <w:color w:val="000000"/>
                <w:sz w:val="24"/>
                <w:szCs w:val="24"/>
              </w:rPr>
              <w:t>Enhanced</w:t>
            </w:r>
            <w:r w:rsidR="00ED4F26">
              <w:rPr>
                <w:color w:val="000000"/>
                <w:sz w:val="24"/>
                <w:szCs w:val="24"/>
              </w:rPr>
              <w:t>,</w:t>
            </w:r>
            <w:r>
              <w:rPr>
                <w:color w:val="000000"/>
                <w:sz w:val="24"/>
                <w:szCs w:val="24"/>
              </w:rPr>
              <w:t xml:space="preserve"> organized (R)MNC</w:t>
            </w:r>
            <w:r w:rsidRPr="00C1161B">
              <w:rPr>
                <w:color w:val="000000"/>
                <w:sz w:val="24"/>
                <w:szCs w:val="24"/>
              </w:rPr>
              <w:t xml:space="preserve">H awareness </w:t>
            </w:r>
            <w:proofErr w:type="spellStart"/>
            <w:r w:rsidRPr="00C1161B">
              <w:rPr>
                <w:color w:val="000000"/>
                <w:sz w:val="24"/>
                <w:szCs w:val="24"/>
              </w:rPr>
              <w:t>program</w:t>
            </w:r>
            <w:r w:rsidR="00ED4F26" w:rsidRPr="00C1161B">
              <w:rPr>
                <w:color w:val="000000"/>
                <w:sz w:val="24"/>
                <w:szCs w:val="24"/>
              </w:rPr>
              <w:t>me</w:t>
            </w:r>
            <w:proofErr w:type="spellEnd"/>
            <w:r w:rsidRPr="0045772B">
              <w:rPr>
                <w:color w:val="000000"/>
                <w:sz w:val="24"/>
                <w:szCs w:val="24"/>
              </w:rPr>
              <w:t xml:space="preserve"> at the community </w:t>
            </w:r>
            <w:r w:rsidR="00ED4F26" w:rsidRPr="00BD7ABE">
              <w:rPr>
                <w:color w:val="000000"/>
                <w:sz w:val="24"/>
                <w:szCs w:val="24"/>
              </w:rPr>
              <w:t>level</w:t>
            </w:r>
          </w:p>
          <w:p w14:paraId="1DDDDEB3" w14:textId="09817DF2" w:rsidR="00994EB3" w:rsidRDefault="00D9704C" w:rsidP="00C22A87">
            <w:pPr>
              <w:widowControl w:val="0"/>
              <w:numPr>
                <w:ilvl w:val="1"/>
                <w:numId w:val="3"/>
              </w:numPr>
              <w:pBdr>
                <w:top w:val="nil"/>
                <w:left w:val="nil"/>
                <w:bottom w:val="nil"/>
                <w:right w:val="nil"/>
                <w:between w:val="nil"/>
              </w:pBdr>
              <w:tabs>
                <w:tab w:val="left" w:pos="459"/>
              </w:tabs>
              <w:spacing w:after="200" w:line="276" w:lineRule="auto"/>
              <w:rPr>
                <w:color w:val="000000"/>
                <w:sz w:val="24"/>
                <w:szCs w:val="24"/>
              </w:rPr>
            </w:pPr>
            <w:r>
              <w:rPr>
                <w:color w:val="000000"/>
                <w:sz w:val="24"/>
                <w:szCs w:val="24"/>
              </w:rPr>
              <w:t xml:space="preserve">Improved awareness on RMNCH at </w:t>
            </w:r>
            <w:r w:rsidR="00ED4F26">
              <w:rPr>
                <w:color w:val="000000"/>
                <w:sz w:val="24"/>
                <w:szCs w:val="24"/>
              </w:rPr>
              <w:t xml:space="preserve">the </w:t>
            </w:r>
            <w:r>
              <w:rPr>
                <w:color w:val="000000"/>
                <w:sz w:val="24"/>
                <w:szCs w:val="24"/>
              </w:rPr>
              <w:t xml:space="preserve">community level through use of innovations including </w:t>
            </w:r>
            <w:proofErr w:type="spellStart"/>
            <w:r>
              <w:rPr>
                <w:color w:val="000000"/>
                <w:sz w:val="24"/>
                <w:szCs w:val="24"/>
              </w:rPr>
              <w:t>mHealth</w:t>
            </w:r>
            <w:proofErr w:type="spellEnd"/>
          </w:p>
        </w:tc>
      </w:tr>
    </w:tbl>
    <w:p w14:paraId="3A0010F3" w14:textId="77777777" w:rsidR="00994EB3" w:rsidRDefault="00994EB3" w:rsidP="00C22A87">
      <w:pPr>
        <w:jc w:val="both"/>
        <w:rPr>
          <w:sz w:val="24"/>
          <w:szCs w:val="24"/>
        </w:rPr>
      </w:pPr>
    </w:p>
    <w:p w14:paraId="2F96FC4A" w14:textId="77777777" w:rsidR="00994EB3" w:rsidRDefault="00D9704C" w:rsidP="00C22A87">
      <w:pPr>
        <w:numPr>
          <w:ilvl w:val="0"/>
          <w:numId w:val="11"/>
        </w:numPr>
        <w:pBdr>
          <w:top w:val="nil"/>
          <w:left w:val="nil"/>
          <w:bottom w:val="nil"/>
          <w:right w:val="nil"/>
          <w:between w:val="nil"/>
        </w:pBdr>
        <w:jc w:val="both"/>
        <w:rPr>
          <w:b/>
          <w:color w:val="000000"/>
          <w:sz w:val="24"/>
          <w:szCs w:val="24"/>
        </w:rPr>
      </w:pPr>
      <w:r>
        <w:rPr>
          <w:b/>
          <w:color w:val="000000"/>
          <w:sz w:val="24"/>
          <w:szCs w:val="24"/>
        </w:rPr>
        <w:t xml:space="preserve">Major interventions of the project </w:t>
      </w:r>
    </w:p>
    <w:p w14:paraId="4E597DB2" w14:textId="4B8284B0" w:rsidR="00994EB3" w:rsidRDefault="00D9704C" w:rsidP="00C22A87">
      <w:pPr>
        <w:jc w:val="both"/>
        <w:rPr>
          <w:b/>
          <w:sz w:val="24"/>
          <w:szCs w:val="24"/>
        </w:rPr>
      </w:pPr>
      <w:r>
        <w:rPr>
          <w:b/>
          <w:sz w:val="24"/>
          <w:szCs w:val="24"/>
        </w:rPr>
        <w:t xml:space="preserve">Improvement of </w:t>
      </w:r>
      <w:r w:rsidR="00ED4F26">
        <w:rPr>
          <w:b/>
          <w:sz w:val="24"/>
          <w:szCs w:val="24"/>
        </w:rPr>
        <w:t>i</w:t>
      </w:r>
      <w:r>
        <w:rPr>
          <w:b/>
          <w:sz w:val="24"/>
          <w:szCs w:val="24"/>
        </w:rPr>
        <w:t xml:space="preserve">nfrastructure for </w:t>
      </w:r>
      <w:r w:rsidR="00ED4F26">
        <w:rPr>
          <w:b/>
          <w:sz w:val="24"/>
          <w:szCs w:val="24"/>
        </w:rPr>
        <w:t>c</w:t>
      </w:r>
      <w:r w:rsidR="003710E5">
        <w:rPr>
          <w:b/>
          <w:sz w:val="24"/>
          <w:szCs w:val="24"/>
        </w:rPr>
        <w:t xml:space="preserve">omprehensive </w:t>
      </w:r>
      <w:proofErr w:type="spellStart"/>
      <w:r>
        <w:rPr>
          <w:b/>
          <w:sz w:val="24"/>
          <w:szCs w:val="24"/>
        </w:rPr>
        <w:t>EmONC</w:t>
      </w:r>
      <w:proofErr w:type="spellEnd"/>
      <w:r>
        <w:rPr>
          <w:b/>
          <w:sz w:val="24"/>
          <w:szCs w:val="24"/>
        </w:rPr>
        <w:t xml:space="preserve">, </w:t>
      </w:r>
      <w:r w:rsidR="00ED4F26">
        <w:rPr>
          <w:b/>
          <w:sz w:val="24"/>
          <w:szCs w:val="24"/>
        </w:rPr>
        <w:t>b</w:t>
      </w:r>
      <w:r w:rsidR="003710E5">
        <w:rPr>
          <w:b/>
          <w:sz w:val="24"/>
          <w:szCs w:val="24"/>
        </w:rPr>
        <w:t xml:space="preserve">asic </w:t>
      </w:r>
      <w:proofErr w:type="spellStart"/>
      <w:r>
        <w:rPr>
          <w:b/>
          <w:sz w:val="24"/>
          <w:szCs w:val="24"/>
        </w:rPr>
        <w:t>EmONC</w:t>
      </w:r>
      <w:proofErr w:type="spellEnd"/>
      <w:r>
        <w:rPr>
          <w:b/>
          <w:sz w:val="24"/>
          <w:szCs w:val="24"/>
        </w:rPr>
        <w:t xml:space="preserve"> and </w:t>
      </w:r>
      <w:r w:rsidR="00ED4F26">
        <w:rPr>
          <w:b/>
          <w:sz w:val="24"/>
          <w:szCs w:val="24"/>
        </w:rPr>
        <w:t>a</w:t>
      </w:r>
      <w:r>
        <w:rPr>
          <w:b/>
          <w:sz w:val="24"/>
          <w:szCs w:val="24"/>
        </w:rPr>
        <w:t>dolescent</w:t>
      </w:r>
      <w:r w:rsidR="00ED4F26">
        <w:rPr>
          <w:b/>
          <w:sz w:val="24"/>
          <w:szCs w:val="24"/>
        </w:rPr>
        <w:t>-</w:t>
      </w:r>
      <w:r>
        <w:rPr>
          <w:b/>
          <w:sz w:val="24"/>
          <w:szCs w:val="24"/>
        </w:rPr>
        <w:t xml:space="preserve"> </w:t>
      </w:r>
      <w:r w:rsidR="00ED4F26">
        <w:rPr>
          <w:b/>
          <w:sz w:val="24"/>
          <w:szCs w:val="24"/>
        </w:rPr>
        <w:t>f</w:t>
      </w:r>
      <w:r>
        <w:rPr>
          <w:b/>
          <w:sz w:val="24"/>
          <w:szCs w:val="24"/>
        </w:rPr>
        <w:t xml:space="preserve">riendly </w:t>
      </w:r>
      <w:r w:rsidR="00ED4F26">
        <w:rPr>
          <w:b/>
          <w:sz w:val="24"/>
          <w:szCs w:val="24"/>
        </w:rPr>
        <w:t>s</w:t>
      </w:r>
      <w:r>
        <w:rPr>
          <w:b/>
          <w:sz w:val="24"/>
          <w:szCs w:val="24"/>
        </w:rPr>
        <w:t xml:space="preserve">ervice </w:t>
      </w:r>
      <w:r w:rsidR="00ED4F26">
        <w:rPr>
          <w:b/>
          <w:sz w:val="24"/>
          <w:szCs w:val="24"/>
        </w:rPr>
        <w:t>p</w:t>
      </w:r>
      <w:r>
        <w:rPr>
          <w:b/>
          <w:sz w:val="24"/>
          <w:szCs w:val="24"/>
        </w:rPr>
        <w:t xml:space="preserve">rovision </w:t>
      </w:r>
    </w:p>
    <w:p w14:paraId="5A37F532" w14:textId="52109502" w:rsidR="00994EB3" w:rsidRDefault="00C1161B" w:rsidP="00C22A87">
      <w:pPr>
        <w:jc w:val="both"/>
        <w:rPr>
          <w:sz w:val="24"/>
          <w:szCs w:val="24"/>
        </w:rPr>
      </w:pPr>
      <w:r>
        <w:rPr>
          <w:sz w:val="24"/>
          <w:szCs w:val="24"/>
        </w:rPr>
        <w:lastRenderedPageBreak/>
        <w:t>F</w:t>
      </w:r>
      <w:r w:rsidR="00D9704C">
        <w:rPr>
          <w:sz w:val="24"/>
          <w:szCs w:val="24"/>
        </w:rPr>
        <w:t xml:space="preserve">ive </w:t>
      </w:r>
      <w:r w:rsidR="00ED4F26">
        <w:rPr>
          <w:sz w:val="24"/>
          <w:szCs w:val="24"/>
        </w:rPr>
        <w:t xml:space="preserve">(5) health facilities </w:t>
      </w:r>
      <w:r>
        <w:rPr>
          <w:sz w:val="24"/>
          <w:szCs w:val="24"/>
        </w:rPr>
        <w:t xml:space="preserve">have been upgraded </w:t>
      </w:r>
      <w:r w:rsidR="00D9704C">
        <w:rPr>
          <w:sz w:val="24"/>
          <w:szCs w:val="24"/>
        </w:rPr>
        <w:t xml:space="preserve">in the region </w:t>
      </w:r>
      <w:r w:rsidR="00ED4F26">
        <w:rPr>
          <w:sz w:val="24"/>
          <w:szCs w:val="24"/>
        </w:rPr>
        <w:t xml:space="preserve">to deliver comprehensive </w:t>
      </w:r>
      <w:proofErr w:type="spellStart"/>
      <w:r w:rsidR="00ED4F26">
        <w:rPr>
          <w:sz w:val="24"/>
          <w:szCs w:val="24"/>
        </w:rPr>
        <w:t>EmONC</w:t>
      </w:r>
      <w:proofErr w:type="spellEnd"/>
      <w:r w:rsidR="00ED4F26">
        <w:rPr>
          <w:sz w:val="24"/>
          <w:szCs w:val="24"/>
        </w:rPr>
        <w:t xml:space="preserve"> </w:t>
      </w:r>
      <w:r w:rsidR="00D9704C">
        <w:rPr>
          <w:sz w:val="24"/>
          <w:szCs w:val="24"/>
        </w:rPr>
        <w:t xml:space="preserve">through </w:t>
      </w:r>
      <w:r>
        <w:rPr>
          <w:sz w:val="24"/>
          <w:szCs w:val="24"/>
        </w:rPr>
        <w:t xml:space="preserve">the </w:t>
      </w:r>
      <w:r w:rsidR="00D9704C">
        <w:rPr>
          <w:sz w:val="24"/>
          <w:szCs w:val="24"/>
        </w:rPr>
        <w:t>construct</w:t>
      </w:r>
      <w:r>
        <w:rPr>
          <w:sz w:val="24"/>
          <w:szCs w:val="24"/>
        </w:rPr>
        <w:t>ion</w:t>
      </w:r>
      <w:r w:rsidR="00D9704C">
        <w:rPr>
          <w:sz w:val="24"/>
          <w:szCs w:val="24"/>
        </w:rPr>
        <w:t xml:space="preserve"> and equipping</w:t>
      </w:r>
      <w:r w:rsidR="009F32BA">
        <w:rPr>
          <w:sz w:val="24"/>
          <w:szCs w:val="24"/>
        </w:rPr>
        <w:t xml:space="preserve"> of</w:t>
      </w:r>
      <w:r w:rsidR="00D9704C">
        <w:rPr>
          <w:sz w:val="24"/>
          <w:szCs w:val="24"/>
        </w:rPr>
        <w:t xml:space="preserve"> theatr</w:t>
      </w:r>
      <w:r w:rsidR="00ED4F26">
        <w:rPr>
          <w:sz w:val="24"/>
          <w:szCs w:val="24"/>
        </w:rPr>
        <w:t>e</w:t>
      </w:r>
      <w:r w:rsidR="00D9704C">
        <w:rPr>
          <w:sz w:val="24"/>
          <w:szCs w:val="24"/>
        </w:rPr>
        <w:t>s and maternity wards, improv</w:t>
      </w:r>
      <w:r w:rsidR="00ED4F26">
        <w:rPr>
          <w:sz w:val="24"/>
          <w:szCs w:val="24"/>
        </w:rPr>
        <w:t>ing</w:t>
      </w:r>
      <w:r w:rsidR="00D9704C">
        <w:rPr>
          <w:sz w:val="24"/>
          <w:szCs w:val="24"/>
        </w:rPr>
        <w:t xml:space="preserve"> water systems, installing water distribution</w:t>
      </w:r>
      <w:r w:rsidR="00ED4F26">
        <w:rPr>
          <w:sz w:val="24"/>
          <w:szCs w:val="24"/>
        </w:rPr>
        <w:t xml:space="preserve"> systems</w:t>
      </w:r>
      <w:r w:rsidR="009F32BA">
        <w:rPr>
          <w:sz w:val="24"/>
          <w:szCs w:val="24"/>
        </w:rPr>
        <w:t>,</w:t>
      </w:r>
      <w:r w:rsidR="00D9704C">
        <w:rPr>
          <w:sz w:val="24"/>
          <w:szCs w:val="24"/>
        </w:rPr>
        <w:t xml:space="preserve"> and drilling deep wells</w:t>
      </w:r>
      <w:r w:rsidR="00ED4F26">
        <w:rPr>
          <w:sz w:val="24"/>
          <w:szCs w:val="24"/>
        </w:rPr>
        <w:t xml:space="preserve">, </w:t>
      </w:r>
      <w:r w:rsidR="00D9704C">
        <w:rPr>
          <w:sz w:val="24"/>
          <w:szCs w:val="24"/>
        </w:rPr>
        <w:t>depending on need</w:t>
      </w:r>
      <w:r w:rsidR="00686F07">
        <w:rPr>
          <w:sz w:val="24"/>
          <w:szCs w:val="24"/>
        </w:rPr>
        <w:t>.</w:t>
      </w:r>
      <w:r w:rsidR="00D9704C">
        <w:rPr>
          <w:sz w:val="24"/>
          <w:szCs w:val="24"/>
        </w:rPr>
        <w:t xml:space="preserve"> </w:t>
      </w:r>
      <w:r w:rsidR="009F32BA">
        <w:rPr>
          <w:sz w:val="24"/>
          <w:szCs w:val="24"/>
        </w:rPr>
        <w:t xml:space="preserve">A Regional Blood Bank and maternity theatre were constructed and equipped at </w:t>
      </w:r>
      <w:proofErr w:type="spellStart"/>
      <w:r w:rsidR="009F32BA">
        <w:rPr>
          <w:sz w:val="24"/>
          <w:szCs w:val="24"/>
        </w:rPr>
        <w:t>Bariadi</w:t>
      </w:r>
      <w:proofErr w:type="spellEnd"/>
      <w:r w:rsidR="009F32BA">
        <w:rPr>
          <w:sz w:val="24"/>
          <w:szCs w:val="24"/>
        </w:rPr>
        <w:t xml:space="preserve"> District Hospital </w:t>
      </w:r>
      <w:r w:rsidR="00D9704C">
        <w:rPr>
          <w:sz w:val="24"/>
          <w:szCs w:val="24"/>
        </w:rPr>
        <w:t>which</w:t>
      </w:r>
      <w:r w:rsidR="0018002F">
        <w:rPr>
          <w:sz w:val="24"/>
          <w:szCs w:val="24"/>
        </w:rPr>
        <w:t>,</w:t>
      </w:r>
      <w:r w:rsidR="00D9704C">
        <w:rPr>
          <w:sz w:val="24"/>
          <w:szCs w:val="24"/>
        </w:rPr>
        <w:t xml:space="preserve"> </w:t>
      </w:r>
      <w:r w:rsidR="009F32BA">
        <w:rPr>
          <w:sz w:val="24"/>
          <w:szCs w:val="24"/>
        </w:rPr>
        <w:t xml:space="preserve">by then, </w:t>
      </w:r>
      <w:r w:rsidR="0018002F">
        <w:rPr>
          <w:sz w:val="24"/>
          <w:szCs w:val="24"/>
        </w:rPr>
        <w:t xml:space="preserve">had </w:t>
      </w:r>
      <w:r w:rsidR="00ED4F26">
        <w:rPr>
          <w:sz w:val="24"/>
          <w:szCs w:val="24"/>
        </w:rPr>
        <w:t>been</w:t>
      </w:r>
      <w:r w:rsidR="00686F07">
        <w:rPr>
          <w:sz w:val="24"/>
          <w:szCs w:val="24"/>
        </w:rPr>
        <w:t xml:space="preserve"> upgrade</w:t>
      </w:r>
      <w:r w:rsidR="00ED4F26">
        <w:rPr>
          <w:sz w:val="24"/>
          <w:szCs w:val="24"/>
        </w:rPr>
        <w:t>d</w:t>
      </w:r>
      <w:r w:rsidR="00686F07">
        <w:rPr>
          <w:sz w:val="24"/>
          <w:szCs w:val="24"/>
        </w:rPr>
        <w:t xml:space="preserve"> to</w:t>
      </w:r>
      <w:r w:rsidR="00D9704C">
        <w:rPr>
          <w:sz w:val="24"/>
          <w:szCs w:val="24"/>
        </w:rPr>
        <w:t xml:space="preserve"> the </w:t>
      </w:r>
      <w:r w:rsidR="00686F07">
        <w:rPr>
          <w:sz w:val="24"/>
          <w:szCs w:val="24"/>
        </w:rPr>
        <w:t>R</w:t>
      </w:r>
      <w:r w:rsidR="00D9704C">
        <w:rPr>
          <w:sz w:val="24"/>
          <w:szCs w:val="24"/>
        </w:rPr>
        <w:t xml:space="preserve">egional </w:t>
      </w:r>
      <w:r w:rsidR="00686F07">
        <w:rPr>
          <w:sz w:val="24"/>
          <w:szCs w:val="24"/>
        </w:rPr>
        <w:t>H</w:t>
      </w:r>
      <w:r w:rsidR="00D9704C">
        <w:rPr>
          <w:sz w:val="24"/>
          <w:szCs w:val="24"/>
        </w:rPr>
        <w:t>ospital</w:t>
      </w:r>
      <w:r w:rsidR="00686F07">
        <w:rPr>
          <w:sz w:val="24"/>
          <w:szCs w:val="24"/>
        </w:rPr>
        <w:t>.</w:t>
      </w:r>
    </w:p>
    <w:p w14:paraId="2FC66FB5" w14:textId="0449486B" w:rsidR="00994EB3" w:rsidRDefault="00D9704C" w:rsidP="00C22A87">
      <w:pPr>
        <w:jc w:val="both"/>
        <w:rPr>
          <w:sz w:val="24"/>
          <w:szCs w:val="24"/>
        </w:rPr>
      </w:pPr>
      <w:r>
        <w:rPr>
          <w:sz w:val="24"/>
          <w:szCs w:val="24"/>
        </w:rPr>
        <w:t>Thirty one (31) facilities were upgraded</w:t>
      </w:r>
      <w:r w:rsidR="00ED4F26">
        <w:rPr>
          <w:sz w:val="24"/>
          <w:szCs w:val="24"/>
        </w:rPr>
        <w:t xml:space="preserve"> to deliver basic </w:t>
      </w:r>
      <w:proofErr w:type="spellStart"/>
      <w:r w:rsidR="00ED4F26">
        <w:rPr>
          <w:sz w:val="24"/>
          <w:szCs w:val="24"/>
        </w:rPr>
        <w:t>EmONC</w:t>
      </w:r>
      <w:proofErr w:type="spellEnd"/>
      <w:r>
        <w:rPr>
          <w:sz w:val="24"/>
          <w:szCs w:val="24"/>
        </w:rPr>
        <w:t xml:space="preserve"> through </w:t>
      </w:r>
      <w:r w:rsidR="00ED4F26">
        <w:rPr>
          <w:sz w:val="24"/>
          <w:szCs w:val="24"/>
        </w:rPr>
        <w:t xml:space="preserve">the </w:t>
      </w:r>
      <w:r>
        <w:rPr>
          <w:sz w:val="24"/>
          <w:szCs w:val="24"/>
        </w:rPr>
        <w:t xml:space="preserve">construction of maternity wards and </w:t>
      </w:r>
      <w:r w:rsidR="00ED4F26">
        <w:rPr>
          <w:sz w:val="24"/>
          <w:szCs w:val="24"/>
        </w:rPr>
        <w:t xml:space="preserve">the </w:t>
      </w:r>
      <w:r>
        <w:rPr>
          <w:sz w:val="24"/>
          <w:szCs w:val="24"/>
        </w:rPr>
        <w:t>install</w:t>
      </w:r>
      <w:r w:rsidR="00ED4F26">
        <w:rPr>
          <w:sz w:val="24"/>
          <w:szCs w:val="24"/>
        </w:rPr>
        <w:t>ation of</w:t>
      </w:r>
      <w:r>
        <w:rPr>
          <w:sz w:val="24"/>
          <w:szCs w:val="24"/>
        </w:rPr>
        <w:t xml:space="preserve"> water system</w:t>
      </w:r>
      <w:r w:rsidR="00ED4F26">
        <w:rPr>
          <w:sz w:val="24"/>
          <w:szCs w:val="24"/>
        </w:rPr>
        <w:t>s</w:t>
      </w:r>
      <w:r w:rsidR="009F32BA">
        <w:rPr>
          <w:sz w:val="24"/>
          <w:szCs w:val="24"/>
        </w:rPr>
        <w:t>,</w:t>
      </w:r>
      <w:r>
        <w:rPr>
          <w:sz w:val="24"/>
          <w:szCs w:val="24"/>
        </w:rPr>
        <w:t xml:space="preserve"> depending on health facility need</w:t>
      </w:r>
      <w:r w:rsidR="00686F07">
        <w:rPr>
          <w:sz w:val="24"/>
          <w:szCs w:val="24"/>
        </w:rPr>
        <w:t>s</w:t>
      </w:r>
      <w:r>
        <w:rPr>
          <w:sz w:val="24"/>
          <w:szCs w:val="24"/>
        </w:rPr>
        <w:t xml:space="preserve"> and </w:t>
      </w:r>
      <w:r w:rsidR="00686F07">
        <w:rPr>
          <w:sz w:val="24"/>
          <w:szCs w:val="24"/>
        </w:rPr>
        <w:t xml:space="preserve">the </w:t>
      </w:r>
      <w:r>
        <w:rPr>
          <w:sz w:val="24"/>
          <w:szCs w:val="24"/>
        </w:rPr>
        <w:t xml:space="preserve">available source of water. </w:t>
      </w:r>
    </w:p>
    <w:p w14:paraId="6AB845D9" w14:textId="09F7A3EE" w:rsidR="00994EB3" w:rsidRDefault="00D9704C" w:rsidP="00C22A87">
      <w:pPr>
        <w:jc w:val="both"/>
        <w:rPr>
          <w:sz w:val="24"/>
          <w:szCs w:val="24"/>
        </w:rPr>
      </w:pPr>
      <w:r>
        <w:rPr>
          <w:sz w:val="24"/>
          <w:szCs w:val="24"/>
        </w:rPr>
        <w:t xml:space="preserve">Thirteen (13) facilities </w:t>
      </w:r>
      <w:r w:rsidR="00686F07">
        <w:rPr>
          <w:sz w:val="24"/>
          <w:szCs w:val="24"/>
        </w:rPr>
        <w:t xml:space="preserve">were </w:t>
      </w:r>
      <w:r>
        <w:rPr>
          <w:sz w:val="24"/>
          <w:szCs w:val="24"/>
        </w:rPr>
        <w:t xml:space="preserve">renovated </w:t>
      </w:r>
      <w:r w:rsidR="00ED4F26">
        <w:rPr>
          <w:sz w:val="24"/>
          <w:szCs w:val="24"/>
        </w:rPr>
        <w:t>to provide a</w:t>
      </w:r>
      <w:r>
        <w:rPr>
          <w:sz w:val="24"/>
          <w:szCs w:val="24"/>
        </w:rPr>
        <w:t xml:space="preserve">dolescent and </w:t>
      </w:r>
      <w:r w:rsidR="00ED4F26">
        <w:rPr>
          <w:sz w:val="24"/>
          <w:szCs w:val="24"/>
        </w:rPr>
        <w:t>y</w:t>
      </w:r>
      <w:r>
        <w:rPr>
          <w:sz w:val="24"/>
          <w:szCs w:val="24"/>
        </w:rPr>
        <w:t>outh</w:t>
      </w:r>
      <w:r w:rsidR="00ED4F26">
        <w:rPr>
          <w:sz w:val="24"/>
          <w:szCs w:val="24"/>
        </w:rPr>
        <w:t>-f</w:t>
      </w:r>
      <w:r>
        <w:rPr>
          <w:sz w:val="24"/>
          <w:szCs w:val="24"/>
        </w:rPr>
        <w:t xml:space="preserve">riendly </w:t>
      </w:r>
      <w:r w:rsidR="00686F07">
        <w:rPr>
          <w:sz w:val="24"/>
          <w:szCs w:val="24"/>
        </w:rPr>
        <w:t>SRHR</w:t>
      </w:r>
      <w:r>
        <w:rPr>
          <w:sz w:val="24"/>
          <w:szCs w:val="24"/>
        </w:rPr>
        <w:t xml:space="preserve"> services in the region</w:t>
      </w:r>
      <w:r w:rsidR="00ED4F26">
        <w:rPr>
          <w:sz w:val="24"/>
          <w:szCs w:val="24"/>
        </w:rPr>
        <w:t>.</w:t>
      </w:r>
    </w:p>
    <w:p w14:paraId="3A5C8088" w14:textId="75214D85" w:rsidR="00994EB3" w:rsidRDefault="00D9704C" w:rsidP="00C22A87">
      <w:pPr>
        <w:jc w:val="both"/>
        <w:rPr>
          <w:b/>
          <w:sz w:val="24"/>
          <w:szCs w:val="24"/>
        </w:rPr>
      </w:pPr>
      <w:r>
        <w:rPr>
          <w:b/>
          <w:sz w:val="24"/>
          <w:szCs w:val="24"/>
        </w:rPr>
        <w:t xml:space="preserve">Referral </w:t>
      </w:r>
      <w:r w:rsidR="00ED4F26">
        <w:rPr>
          <w:b/>
          <w:sz w:val="24"/>
          <w:szCs w:val="24"/>
        </w:rPr>
        <w:t>s</w:t>
      </w:r>
      <w:r>
        <w:rPr>
          <w:b/>
          <w:sz w:val="24"/>
          <w:szCs w:val="24"/>
        </w:rPr>
        <w:t>ystem</w:t>
      </w:r>
      <w:r w:rsidR="00ED4F26">
        <w:rPr>
          <w:b/>
          <w:sz w:val="24"/>
          <w:szCs w:val="24"/>
        </w:rPr>
        <w:t>s</w:t>
      </w:r>
      <w:r>
        <w:rPr>
          <w:b/>
          <w:sz w:val="24"/>
          <w:szCs w:val="24"/>
        </w:rPr>
        <w:t xml:space="preserve">, </w:t>
      </w:r>
      <w:r w:rsidR="00ED4F26">
        <w:rPr>
          <w:b/>
          <w:sz w:val="24"/>
          <w:szCs w:val="24"/>
        </w:rPr>
        <w:t>c</w:t>
      </w:r>
      <w:r>
        <w:rPr>
          <w:b/>
          <w:sz w:val="24"/>
          <w:szCs w:val="24"/>
        </w:rPr>
        <w:t xml:space="preserve">oordination and </w:t>
      </w:r>
      <w:r w:rsidR="00ED4F26">
        <w:rPr>
          <w:b/>
          <w:sz w:val="24"/>
          <w:szCs w:val="24"/>
        </w:rPr>
        <w:t>q</w:t>
      </w:r>
      <w:r>
        <w:rPr>
          <w:b/>
          <w:sz w:val="24"/>
          <w:szCs w:val="24"/>
        </w:rPr>
        <w:t xml:space="preserve">uality of </w:t>
      </w:r>
      <w:r w:rsidR="00ED4F26">
        <w:rPr>
          <w:b/>
          <w:sz w:val="24"/>
          <w:szCs w:val="24"/>
        </w:rPr>
        <w:t>c</w:t>
      </w:r>
      <w:r>
        <w:rPr>
          <w:b/>
          <w:sz w:val="24"/>
          <w:szCs w:val="24"/>
        </w:rPr>
        <w:t>are</w:t>
      </w:r>
    </w:p>
    <w:p w14:paraId="09BBAE10" w14:textId="6A10DF62" w:rsidR="00994EB3" w:rsidRDefault="00D9704C" w:rsidP="00C22A87">
      <w:pPr>
        <w:jc w:val="both"/>
        <w:rPr>
          <w:sz w:val="24"/>
          <w:szCs w:val="24"/>
        </w:rPr>
      </w:pPr>
      <w:r>
        <w:rPr>
          <w:sz w:val="24"/>
          <w:szCs w:val="24"/>
        </w:rPr>
        <w:t>Three ambulances were procured and</w:t>
      </w:r>
      <w:r w:rsidR="00ED4F26">
        <w:rPr>
          <w:sz w:val="24"/>
          <w:szCs w:val="24"/>
        </w:rPr>
        <w:t xml:space="preserve"> stationed</w:t>
      </w:r>
      <w:r>
        <w:rPr>
          <w:sz w:val="24"/>
          <w:szCs w:val="24"/>
        </w:rPr>
        <w:t xml:space="preserve"> </w:t>
      </w:r>
      <w:r w:rsidR="00ED4F26">
        <w:rPr>
          <w:sz w:val="24"/>
          <w:szCs w:val="24"/>
        </w:rPr>
        <w:t>at</w:t>
      </w:r>
      <w:r>
        <w:rPr>
          <w:sz w:val="24"/>
          <w:szCs w:val="24"/>
        </w:rPr>
        <w:t xml:space="preserve"> health facilities </w:t>
      </w:r>
      <w:r w:rsidR="00ED4F26">
        <w:rPr>
          <w:sz w:val="24"/>
          <w:szCs w:val="24"/>
        </w:rPr>
        <w:t xml:space="preserve">that </w:t>
      </w:r>
      <w:r>
        <w:rPr>
          <w:sz w:val="24"/>
          <w:szCs w:val="24"/>
        </w:rPr>
        <w:t>were lacking transport,</w:t>
      </w:r>
      <w:r w:rsidR="00686F07">
        <w:rPr>
          <w:sz w:val="24"/>
          <w:szCs w:val="24"/>
        </w:rPr>
        <w:t xml:space="preserve"> </w:t>
      </w:r>
      <w:r w:rsidR="00A275FC">
        <w:rPr>
          <w:sz w:val="24"/>
          <w:szCs w:val="24"/>
        </w:rPr>
        <w:t xml:space="preserve">and </w:t>
      </w:r>
      <w:r>
        <w:rPr>
          <w:sz w:val="24"/>
          <w:szCs w:val="24"/>
        </w:rPr>
        <w:t xml:space="preserve">six coordination cars </w:t>
      </w:r>
      <w:r w:rsidR="00A275FC">
        <w:rPr>
          <w:sz w:val="24"/>
          <w:szCs w:val="24"/>
        </w:rPr>
        <w:t xml:space="preserve">were </w:t>
      </w:r>
      <w:r>
        <w:rPr>
          <w:sz w:val="24"/>
          <w:szCs w:val="24"/>
        </w:rPr>
        <w:t>procured</w:t>
      </w:r>
      <w:r w:rsidR="00A275FC">
        <w:rPr>
          <w:sz w:val="24"/>
          <w:szCs w:val="24"/>
        </w:rPr>
        <w:t xml:space="preserve"> – </w:t>
      </w:r>
      <w:r>
        <w:rPr>
          <w:sz w:val="24"/>
          <w:szCs w:val="24"/>
        </w:rPr>
        <w:t xml:space="preserve">one for each district </w:t>
      </w:r>
      <w:r w:rsidR="009F32BA">
        <w:rPr>
          <w:sz w:val="24"/>
          <w:szCs w:val="24"/>
        </w:rPr>
        <w:softHyphen/>
        <w:t xml:space="preserve">– </w:t>
      </w:r>
      <w:r>
        <w:rPr>
          <w:sz w:val="24"/>
          <w:szCs w:val="24"/>
        </w:rPr>
        <w:t>to improve supervis</w:t>
      </w:r>
      <w:r w:rsidR="00686F07">
        <w:rPr>
          <w:sz w:val="24"/>
          <w:szCs w:val="24"/>
        </w:rPr>
        <w:t>i</w:t>
      </w:r>
      <w:r>
        <w:rPr>
          <w:sz w:val="24"/>
          <w:szCs w:val="24"/>
        </w:rPr>
        <w:t>o</w:t>
      </w:r>
      <w:r w:rsidR="00686F07">
        <w:rPr>
          <w:sz w:val="24"/>
          <w:szCs w:val="24"/>
        </w:rPr>
        <w:t>n</w:t>
      </w:r>
      <w:r>
        <w:rPr>
          <w:sz w:val="24"/>
          <w:szCs w:val="24"/>
        </w:rPr>
        <w:t xml:space="preserve"> and monitoring of project</w:t>
      </w:r>
      <w:r w:rsidR="009F32BA">
        <w:rPr>
          <w:sz w:val="24"/>
          <w:szCs w:val="24"/>
        </w:rPr>
        <w:t xml:space="preserve"> activities</w:t>
      </w:r>
      <w:r>
        <w:rPr>
          <w:sz w:val="24"/>
          <w:szCs w:val="24"/>
        </w:rPr>
        <w:t xml:space="preserve">. </w:t>
      </w:r>
      <w:r w:rsidR="00686F07">
        <w:rPr>
          <w:sz w:val="24"/>
          <w:szCs w:val="24"/>
        </w:rPr>
        <w:t>O</w:t>
      </w:r>
      <w:r>
        <w:rPr>
          <w:sz w:val="24"/>
          <w:szCs w:val="24"/>
        </w:rPr>
        <w:t xml:space="preserve">versight was provided to </w:t>
      </w:r>
      <w:r w:rsidR="00686F07">
        <w:rPr>
          <w:sz w:val="24"/>
          <w:szCs w:val="24"/>
        </w:rPr>
        <w:t>assess</w:t>
      </w:r>
      <w:r>
        <w:rPr>
          <w:sz w:val="24"/>
          <w:szCs w:val="24"/>
        </w:rPr>
        <w:t xml:space="preserve"> the quality of care and services </w:t>
      </w:r>
      <w:r w:rsidR="00A275FC">
        <w:rPr>
          <w:sz w:val="24"/>
          <w:szCs w:val="24"/>
        </w:rPr>
        <w:t>at</w:t>
      </w:r>
      <w:r>
        <w:rPr>
          <w:sz w:val="24"/>
          <w:szCs w:val="24"/>
        </w:rPr>
        <w:t xml:space="preserve"> project sites</w:t>
      </w:r>
      <w:r w:rsidR="00686F07">
        <w:rPr>
          <w:sz w:val="24"/>
          <w:szCs w:val="24"/>
        </w:rPr>
        <w:t>,</w:t>
      </w:r>
      <w:r>
        <w:rPr>
          <w:sz w:val="24"/>
          <w:szCs w:val="24"/>
        </w:rPr>
        <w:t xml:space="preserve"> including developing supportive supervision checklists and conducting supportive supervision and mentorship</w:t>
      </w:r>
      <w:r w:rsidR="00A275FC">
        <w:rPr>
          <w:sz w:val="24"/>
          <w:szCs w:val="24"/>
        </w:rPr>
        <w:t>.</w:t>
      </w:r>
    </w:p>
    <w:p w14:paraId="00114853" w14:textId="539BBFF4" w:rsidR="00994EB3" w:rsidRDefault="00D9704C" w:rsidP="00C22A87">
      <w:pPr>
        <w:jc w:val="both"/>
        <w:rPr>
          <w:b/>
          <w:sz w:val="24"/>
          <w:szCs w:val="24"/>
        </w:rPr>
      </w:pPr>
      <w:r>
        <w:rPr>
          <w:b/>
          <w:sz w:val="24"/>
          <w:szCs w:val="24"/>
        </w:rPr>
        <w:t>Improve</w:t>
      </w:r>
      <w:r w:rsidR="00A275FC">
        <w:rPr>
          <w:b/>
          <w:sz w:val="24"/>
          <w:szCs w:val="24"/>
        </w:rPr>
        <w:t>d</w:t>
      </w:r>
      <w:r>
        <w:rPr>
          <w:b/>
          <w:sz w:val="24"/>
          <w:szCs w:val="24"/>
        </w:rPr>
        <w:t xml:space="preserve"> </w:t>
      </w:r>
      <w:r w:rsidR="00A275FC">
        <w:rPr>
          <w:b/>
          <w:sz w:val="24"/>
          <w:szCs w:val="24"/>
        </w:rPr>
        <w:t>h</w:t>
      </w:r>
      <w:r>
        <w:rPr>
          <w:b/>
          <w:sz w:val="24"/>
          <w:szCs w:val="24"/>
        </w:rPr>
        <w:t xml:space="preserve">uman </w:t>
      </w:r>
      <w:r w:rsidR="00A275FC">
        <w:rPr>
          <w:b/>
          <w:sz w:val="24"/>
          <w:szCs w:val="24"/>
        </w:rPr>
        <w:t>r</w:t>
      </w:r>
      <w:r>
        <w:rPr>
          <w:b/>
          <w:sz w:val="24"/>
          <w:szCs w:val="24"/>
        </w:rPr>
        <w:t xml:space="preserve">esource </w:t>
      </w:r>
      <w:r w:rsidR="00A275FC">
        <w:rPr>
          <w:b/>
          <w:sz w:val="24"/>
          <w:szCs w:val="24"/>
        </w:rPr>
        <w:t>c</w:t>
      </w:r>
      <w:r>
        <w:rPr>
          <w:b/>
          <w:sz w:val="24"/>
          <w:szCs w:val="24"/>
        </w:rPr>
        <w:t>apacity</w:t>
      </w:r>
    </w:p>
    <w:p w14:paraId="32104795" w14:textId="6A9EB5A9" w:rsidR="00994EB3" w:rsidRDefault="00D9704C" w:rsidP="00C22A87">
      <w:pPr>
        <w:jc w:val="both"/>
        <w:rPr>
          <w:sz w:val="24"/>
          <w:szCs w:val="24"/>
        </w:rPr>
      </w:pPr>
      <w:r>
        <w:rPr>
          <w:sz w:val="24"/>
          <w:szCs w:val="24"/>
        </w:rPr>
        <w:t>The project</w:t>
      </w:r>
      <w:r w:rsidR="00686F07">
        <w:rPr>
          <w:sz w:val="24"/>
          <w:szCs w:val="24"/>
        </w:rPr>
        <w:t xml:space="preserve"> aimed </w:t>
      </w:r>
      <w:r w:rsidR="00A275FC">
        <w:rPr>
          <w:sz w:val="24"/>
          <w:szCs w:val="24"/>
        </w:rPr>
        <w:t xml:space="preserve">to </w:t>
      </w:r>
      <w:r>
        <w:rPr>
          <w:sz w:val="24"/>
          <w:szCs w:val="24"/>
        </w:rPr>
        <w:t>improv</w:t>
      </w:r>
      <w:r w:rsidR="00A275FC">
        <w:rPr>
          <w:sz w:val="24"/>
          <w:szCs w:val="24"/>
        </w:rPr>
        <w:t>e the</w:t>
      </w:r>
      <w:r>
        <w:rPr>
          <w:sz w:val="24"/>
          <w:szCs w:val="24"/>
        </w:rPr>
        <w:t xml:space="preserve"> capacity of health workers through various training</w:t>
      </w:r>
      <w:r w:rsidR="00A275FC">
        <w:rPr>
          <w:sz w:val="24"/>
          <w:szCs w:val="24"/>
        </w:rPr>
        <w:t>s</w:t>
      </w:r>
      <w:r>
        <w:rPr>
          <w:sz w:val="24"/>
          <w:szCs w:val="24"/>
        </w:rPr>
        <w:t xml:space="preserve"> in RMNCH</w:t>
      </w:r>
      <w:r w:rsidR="009F32BA">
        <w:rPr>
          <w:sz w:val="24"/>
          <w:szCs w:val="24"/>
        </w:rPr>
        <w:t>:</w:t>
      </w:r>
      <w:r>
        <w:rPr>
          <w:sz w:val="24"/>
          <w:szCs w:val="24"/>
        </w:rPr>
        <w:t xml:space="preserve"> </w:t>
      </w:r>
      <w:r w:rsidR="00A275FC">
        <w:rPr>
          <w:sz w:val="24"/>
          <w:szCs w:val="24"/>
        </w:rPr>
        <w:t>b</w:t>
      </w:r>
      <w:r w:rsidR="00686F07">
        <w:rPr>
          <w:sz w:val="24"/>
          <w:szCs w:val="24"/>
        </w:rPr>
        <w:t xml:space="preserve">asic </w:t>
      </w:r>
      <w:proofErr w:type="spellStart"/>
      <w:r>
        <w:rPr>
          <w:sz w:val="24"/>
          <w:szCs w:val="24"/>
        </w:rPr>
        <w:t>EmONC</w:t>
      </w:r>
      <w:proofErr w:type="spellEnd"/>
      <w:r w:rsidR="00686F07">
        <w:rPr>
          <w:sz w:val="24"/>
          <w:szCs w:val="24"/>
        </w:rPr>
        <w:t>;</w:t>
      </w:r>
      <w:r>
        <w:rPr>
          <w:sz w:val="24"/>
          <w:szCs w:val="24"/>
        </w:rPr>
        <w:t xml:space="preserve"> </w:t>
      </w:r>
      <w:r w:rsidR="00A275FC">
        <w:rPr>
          <w:sz w:val="24"/>
          <w:szCs w:val="24"/>
        </w:rPr>
        <w:t xml:space="preserve">the </w:t>
      </w:r>
      <w:r>
        <w:rPr>
          <w:sz w:val="24"/>
          <w:szCs w:val="24"/>
        </w:rPr>
        <w:t xml:space="preserve">Active Management of </w:t>
      </w:r>
      <w:r w:rsidR="00A275FC">
        <w:rPr>
          <w:sz w:val="24"/>
          <w:szCs w:val="24"/>
        </w:rPr>
        <w:t xml:space="preserve">the </w:t>
      </w:r>
      <w:r>
        <w:rPr>
          <w:sz w:val="24"/>
          <w:szCs w:val="24"/>
        </w:rPr>
        <w:t xml:space="preserve">Third Stage of </w:t>
      </w:r>
      <w:proofErr w:type="spellStart"/>
      <w:r>
        <w:rPr>
          <w:sz w:val="24"/>
          <w:szCs w:val="24"/>
        </w:rPr>
        <w:t>Labour</w:t>
      </w:r>
      <w:proofErr w:type="spellEnd"/>
      <w:r>
        <w:rPr>
          <w:sz w:val="24"/>
          <w:szCs w:val="24"/>
        </w:rPr>
        <w:t xml:space="preserve"> (AMTSL)</w:t>
      </w:r>
      <w:r w:rsidR="00686F07">
        <w:rPr>
          <w:sz w:val="24"/>
          <w:szCs w:val="24"/>
        </w:rPr>
        <w:t>;</w:t>
      </w:r>
      <w:r>
        <w:rPr>
          <w:sz w:val="24"/>
          <w:szCs w:val="24"/>
        </w:rPr>
        <w:t xml:space="preserve"> Essential Newborn Care (ENC)</w:t>
      </w:r>
      <w:r w:rsidR="00A275FC">
        <w:rPr>
          <w:sz w:val="24"/>
          <w:szCs w:val="24"/>
        </w:rPr>
        <w:t>;</w:t>
      </w:r>
      <w:r>
        <w:rPr>
          <w:sz w:val="24"/>
          <w:szCs w:val="24"/>
        </w:rPr>
        <w:t xml:space="preserve"> and Maternal and Perinatal Death Surveillance and Response (MPDSR).</w:t>
      </w:r>
    </w:p>
    <w:p w14:paraId="3596F825" w14:textId="5C1E0EA5" w:rsidR="00994EB3" w:rsidRDefault="00D9704C" w:rsidP="00C22A87">
      <w:pPr>
        <w:jc w:val="both"/>
        <w:rPr>
          <w:b/>
          <w:sz w:val="24"/>
          <w:szCs w:val="24"/>
        </w:rPr>
      </w:pPr>
      <w:r>
        <w:rPr>
          <w:b/>
          <w:sz w:val="24"/>
          <w:szCs w:val="24"/>
        </w:rPr>
        <w:t>Community intervention</w:t>
      </w:r>
      <w:r w:rsidR="00A275FC">
        <w:rPr>
          <w:b/>
          <w:sz w:val="24"/>
          <w:szCs w:val="24"/>
        </w:rPr>
        <w:t>s</w:t>
      </w:r>
    </w:p>
    <w:p w14:paraId="7BBA82D2" w14:textId="7A6A9CEC" w:rsidR="00686F07" w:rsidRDefault="00D9704C" w:rsidP="00C22A87">
      <w:pPr>
        <w:pBdr>
          <w:top w:val="nil"/>
          <w:left w:val="nil"/>
          <w:bottom w:val="nil"/>
          <w:right w:val="nil"/>
          <w:between w:val="nil"/>
        </w:pBdr>
        <w:spacing w:after="0"/>
        <w:jc w:val="both"/>
        <w:rPr>
          <w:color w:val="000000"/>
          <w:sz w:val="24"/>
          <w:szCs w:val="24"/>
        </w:rPr>
      </w:pPr>
      <w:r>
        <w:rPr>
          <w:sz w:val="24"/>
          <w:szCs w:val="24"/>
        </w:rPr>
        <w:t>Community Health Workers</w:t>
      </w:r>
      <w:r w:rsidR="00686F07">
        <w:rPr>
          <w:sz w:val="24"/>
          <w:szCs w:val="24"/>
        </w:rPr>
        <w:t xml:space="preserve"> (CHW</w:t>
      </w:r>
      <w:r w:rsidR="002C0191">
        <w:rPr>
          <w:sz w:val="24"/>
          <w:szCs w:val="24"/>
        </w:rPr>
        <w:t>s</w:t>
      </w:r>
      <w:r w:rsidR="00686F07">
        <w:rPr>
          <w:sz w:val="24"/>
          <w:szCs w:val="24"/>
        </w:rPr>
        <w:t>)</w:t>
      </w:r>
      <w:r w:rsidR="00A275FC">
        <w:rPr>
          <w:sz w:val="24"/>
          <w:szCs w:val="24"/>
        </w:rPr>
        <w:t xml:space="preserve"> received training as part of project interventions, and </w:t>
      </w:r>
      <w:r w:rsidR="00686F07">
        <w:rPr>
          <w:sz w:val="24"/>
          <w:szCs w:val="24"/>
        </w:rPr>
        <w:t xml:space="preserve">a </w:t>
      </w:r>
      <w:r>
        <w:rPr>
          <w:sz w:val="24"/>
          <w:szCs w:val="24"/>
        </w:rPr>
        <w:t xml:space="preserve">Mobile </w:t>
      </w:r>
      <w:r w:rsidR="00686F07">
        <w:rPr>
          <w:sz w:val="24"/>
          <w:szCs w:val="24"/>
        </w:rPr>
        <w:t>A</w:t>
      </w:r>
      <w:r>
        <w:rPr>
          <w:sz w:val="24"/>
          <w:szCs w:val="24"/>
        </w:rPr>
        <w:t>pp for</w:t>
      </w:r>
      <w:r w:rsidR="00A275FC">
        <w:rPr>
          <w:sz w:val="24"/>
          <w:szCs w:val="24"/>
        </w:rPr>
        <w:t xml:space="preserve"> was developed for </w:t>
      </w:r>
      <w:r>
        <w:rPr>
          <w:sz w:val="24"/>
          <w:szCs w:val="24"/>
        </w:rPr>
        <w:t>CHW</w:t>
      </w:r>
      <w:r w:rsidR="00A275FC">
        <w:rPr>
          <w:sz w:val="24"/>
          <w:szCs w:val="24"/>
        </w:rPr>
        <w:t>s</w:t>
      </w:r>
      <w:r>
        <w:rPr>
          <w:sz w:val="24"/>
          <w:szCs w:val="24"/>
        </w:rPr>
        <w:t xml:space="preserve"> </w:t>
      </w:r>
      <w:r w:rsidR="002C0191">
        <w:rPr>
          <w:sz w:val="24"/>
          <w:szCs w:val="24"/>
        </w:rPr>
        <w:t xml:space="preserve">to </w:t>
      </w:r>
      <w:r>
        <w:rPr>
          <w:sz w:val="24"/>
          <w:szCs w:val="24"/>
        </w:rPr>
        <w:t>recruit and register pregnant women for maternal and ne</w:t>
      </w:r>
      <w:r w:rsidR="00A275FC">
        <w:rPr>
          <w:sz w:val="24"/>
          <w:szCs w:val="24"/>
        </w:rPr>
        <w:t>wborn</w:t>
      </w:r>
      <w:r>
        <w:rPr>
          <w:sz w:val="24"/>
          <w:szCs w:val="24"/>
        </w:rPr>
        <w:t xml:space="preserve"> </w:t>
      </w:r>
      <w:r w:rsidR="002C0191">
        <w:rPr>
          <w:sz w:val="24"/>
          <w:szCs w:val="24"/>
        </w:rPr>
        <w:t xml:space="preserve">health </w:t>
      </w:r>
      <w:r>
        <w:rPr>
          <w:sz w:val="24"/>
          <w:szCs w:val="24"/>
        </w:rPr>
        <w:t>services.</w:t>
      </w:r>
      <w:r>
        <w:rPr>
          <w:color w:val="000000"/>
          <w:sz w:val="24"/>
          <w:szCs w:val="24"/>
        </w:rPr>
        <w:t xml:space="preserve"> </w:t>
      </w:r>
      <w:r w:rsidR="00686F07">
        <w:rPr>
          <w:color w:val="000000"/>
          <w:sz w:val="24"/>
          <w:szCs w:val="24"/>
        </w:rPr>
        <w:t xml:space="preserve">In addition, </w:t>
      </w:r>
      <w:r>
        <w:rPr>
          <w:color w:val="000000"/>
          <w:sz w:val="24"/>
          <w:szCs w:val="24"/>
        </w:rPr>
        <w:t>radio broadcast</w:t>
      </w:r>
      <w:r w:rsidR="009F32BA">
        <w:rPr>
          <w:color w:val="000000"/>
          <w:sz w:val="24"/>
          <w:szCs w:val="24"/>
        </w:rPr>
        <w:t>s,</w:t>
      </w:r>
      <w:r>
        <w:rPr>
          <w:color w:val="000000"/>
          <w:sz w:val="24"/>
          <w:szCs w:val="24"/>
        </w:rPr>
        <w:t xml:space="preserve"> community dialogue and sensitization meetings were conducted </w:t>
      </w:r>
      <w:r w:rsidR="00686F07">
        <w:rPr>
          <w:color w:val="000000"/>
          <w:sz w:val="24"/>
          <w:szCs w:val="24"/>
        </w:rPr>
        <w:t>targeting</w:t>
      </w:r>
      <w:r>
        <w:rPr>
          <w:color w:val="000000"/>
          <w:sz w:val="24"/>
          <w:szCs w:val="24"/>
        </w:rPr>
        <w:t xml:space="preserve"> men, women and adolescents. Mother</w:t>
      </w:r>
      <w:r w:rsidR="0018002F">
        <w:rPr>
          <w:color w:val="000000"/>
          <w:sz w:val="24"/>
          <w:szCs w:val="24"/>
        </w:rPr>
        <w:t>’</w:t>
      </w:r>
      <w:r>
        <w:rPr>
          <w:color w:val="000000"/>
          <w:sz w:val="24"/>
          <w:szCs w:val="24"/>
        </w:rPr>
        <w:t xml:space="preserve">s support groups were </w:t>
      </w:r>
      <w:r w:rsidR="00A275FC">
        <w:rPr>
          <w:color w:val="000000"/>
          <w:sz w:val="24"/>
          <w:szCs w:val="24"/>
        </w:rPr>
        <w:t xml:space="preserve">also </w:t>
      </w:r>
      <w:r>
        <w:rPr>
          <w:color w:val="000000"/>
          <w:sz w:val="24"/>
          <w:szCs w:val="24"/>
        </w:rPr>
        <w:t>established to enhance community access to SRHR services</w:t>
      </w:r>
      <w:r w:rsidR="00686F07">
        <w:rPr>
          <w:color w:val="000000"/>
          <w:sz w:val="24"/>
          <w:szCs w:val="24"/>
        </w:rPr>
        <w:t xml:space="preserve"> and</w:t>
      </w:r>
      <w:r>
        <w:rPr>
          <w:color w:val="000000"/>
          <w:sz w:val="24"/>
          <w:szCs w:val="24"/>
        </w:rPr>
        <w:t xml:space="preserve"> youth</w:t>
      </w:r>
      <w:r w:rsidR="009F32BA">
        <w:rPr>
          <w:color w:val="000000"/>
          <w:sz w:val="24"/>
          <w:szCs w:val="24"/>
        </w:rPr>
        <w:t>-</w:t>
      </w:r>
      <w:r>
        <w:rPr>
          <w:color w:val="000000"/>
          <w:sz w:val="24"/>
          <w:szCs w:val="24"/>
        </w:rPr>
        <w:t>led SRHR outreach</w:t>
      </w:r>
      <w:r w:rsidR="00A275FC">
        <w:rPr>
          <w:color w:val="000000"/>
          <w:sz w:val="24"/>
          <w:szCs w:val="24"/>
        </w:rPr>
        <w:t xml:space="preserve"> was conducted</w:t>
      </w:r>
      <w:r>
        <w:rPr>
          <w:color w:val="000000"/>
          <w:sz w:val="24"/>
          <w:szCs w:val="24"/>
        </w:rPr>
        <w:t xml:space="preserve">. </w:t>
      </w:r>
    </w:p>
    <w:p w14:paraId="3D39BB42" w14:textId="77777777" w:rsidR="00686F07" w:rsidRDefault="00686F07" w:rsidP="00C22A87">
      <w:pPr>
        <w:pBdr>
          <w:top w:val="nil"/>
          <w:left w:val="nil"/>
          <w:bottom w:val="nil"/>
          <w:right w:val="nil"/>
          <w:between w:val="nil"/>
        </w:pBdr>
        <w:spacing w:after="0"/>
        <w:jc w:val="both"/>
        <w:rPr>
          <w:color w:val="000000"/>
          <w:sz w:val="24"/>
          <w:szCs w:val="24"/>
        </w:rPr>
      </w:pPr>
    </w:p>
    <w:p w14:paraId="6AD1AE50" w14:textId="26933A9A" w:rsidR="00994EB3" w:rsidRDefault="00A275FC" w:rsidP="00C22A87">
      <w:pPr>
        <w:pBdr>
          <w:top w:val="nil"/>
          <w:left w:val="nil"/>
          <w:bottom w:val="nil"/>
          <w:right w:val="nil"/>
          <w:between w:val="nil"/>
        </w:pBdr>
        <w:spacing w:after="0"/>
        <w:jc w:val="both"/>
        <w:rPr>
          <w:color w:val="000000"/>
          <w:sz w:val="24"/>
          <w:szCs w:val="24"/>
        </w:rPr>
      </w:pPr>
      <w:r>
        <w:rPr>
          <w:sz w:val="24"/>
          <w:szCs w:val="24"/>
        </w:rPr>
        <w:t>W</w:t>
      </w:r>
      <w:r w:rsidR="00D9704C">
        <w:rPr>
          <w:sz w:val="24"/>
          <w:szCs w:val="24"/>
        </w:rPr>
        <w:t>ith</w:t>
      </w:r>
      <w:r>
        <w:rPr>
          <w:sz w:val="24"/>
          <w:szCs w:val="24"/>
        </w:rPr>
        <w:t>in</w:t>
      </w:r>
      <w:r w:rsidR="00D9704C">
        <w:rPr>
          <w:sz w:val="24"/>
          <w:szCs w:val="24"/>
        </w:rPr>
        <w:t xml:space="preserve"> this contextual background, UNFPA is seeking the service</w:t>
      </w:r>
      <w:r w:rsidR="00686F07">
        <w:rPr>
          <w:sz w:val="24"/>
          <w:szCs w:val="24"/>
        </w:rPr>
        <w:t>s</w:t>
      </w:r>
      <w:r w:rsidR="00D9704C">
        <w:rPr>
          <w:sz w:val="24"/>
          <w:szCs w:val="24"/>
        </w:rPr>
        <w:t xml:space="preserve"> of an </w:t>
      </w:r>
      <w:r>
        <w:rPr>
          <w:sz w:val="24"/>
          <w:szCs w:val="24"/>
        </w:rPr>
        <w:t>i</w:t>
      </w:r>
      <w:r w:rsidR="00D9704C">
        <w:rPr>
          <w:sz w:val="24"/>
          <w:szCs w:val="24"/>
        </w:rPr>
        <w:t xml:space="preserve">nstitution </w:t>
      </w:r>
      <w:r>
        <w:rPr>
          <w:sz w:val="24"/>
          <w:szCs w:val="24"/>
        </w:rPr>
        <w:t xml:space="preserve">to </w:t>
      </w:r>
      <w:r w:rsidR="00D9704C">
        <w:rPr>
          <w:sz w:val="24"/>
          <w:szCs w:val="24"/>
        </w:rPr>
        <w:t xml:space="preserve">conduct </w:t>
      </w:r>
      <w:r>
        <w:rPr>
          <w:sz w:val="24"/>
          <w:szCs w:val="24"/>
        </w:rPr>
        <w:t>an e</w:t>
      </w:r>
      <w:r w:rsidR="00D9704C">
        <w:rPr>
          <w:sz w:val="24"/>
          <w:szCs w:val="24"/>
        </w:rPr>
        <w:t>nd</w:t>
      </w:r>
      <w:r>
        <w:rPr>
          <w:sz w:val="24"/>
          <w:szCs w:val="24"/>
        </w:rPr>
        <w:t xml:space="preserve"> </w:t>
      </w:r>
      <w:r w:rsidR="00D9704C">
        <w:rPr>
          <w:sz w:val="24"/>
          <w:szCs w:val="24"/>
        </w:rPr>
        <w:t xml:space="preserve">line </w:t>
      </w:r>
      <w:r>
        <w:rPr>
          <w:sz w:val="24"/>
          <w:szCs w:val="24"/>
        </w:rPr>
        <w:t>e</w:t>
      </w:r>
      <w:r w:rsidR="00D9704C">
        <w:rPr>
          <w:sz w:val="24"/>
          <w:szCs w:val="24"/>
        </w:rPr>
        <w:t xml:space="preserve">valuation to ascertain the contribution of the project </w:t>
      </w:r>
      <w:r w:rsidR="009F32BA">
        <w:rPr>
          <w:sz w:val="24"/>
          <w:szCs w:val="24"/>
        </w:rPr>
        <w:t>to</w:t>
      </w:r>
      <w:r w:rsidR="00D9704C">
        <w:rPr>
          <w:sz w:val="24"/>
          <w:szCs w:val="24"/>
        </w:rPr>
        <w:t xml:space="preserve"> </w:t>
      </w:r>
      <w:r w:rsidR="00686F07">
        <w:rPr>
          <w:sz w:val="24"/>
          <w:szCs w:val="24"/>
        </w:rPr>
        <w:t xml:space="preserve">the </w:t>
      </w:r>
      <w:r w:rsidR="00D9704C">
        <w:rPr>
          <w:sz w:val="24"/>
          <w:szCs w:val="24"/>
        </w:rPr>
        <w:t>realization of the outcome</w:t>
      </w:r>
      <w:r>
        <w:rPr>
          <w:sz w:val="24"/>
          <w:szCs w:val="24"/>
        </w:rPr>
        <w:t>s</w:t>
      </w:r>
      <w:r w:rsidR="00D9704C">
        <w:rPr>
          <w:sz w:val="24"/>
          <w:szCs w:val="24"/>
        </w:rPr>
        <w:t xml:space="preserve"> and output</w:t>
      </w:r>
      <w:r>
        <w:rPr>
          <w:sz w:val="24"/>
          <w:szCs w:val="24"/>
        </w:rPr>
        <w:t>s</w:t>
      </w:r>
      <w:r w:rsidR="00D9704C">
        <w:rPr>
          <w:sz w:val="24"/>
          <w:szCs w:val="24"/>
        </w:rPr>
        <w:t xml:space="preserve"> (Table 1).</w:t>
      </w:r>
    </w:p>
    <w:p w14:paraId="09191D04" w14:textId="60A267F1" w:rsidR="00994EB3" w:rsidRDefault="00994EB3" w:rsidP="00C22A87">
      <w:pPr>
        <w:jc w:val="both"/>
        <w:rPr>
          <w:b/>
          <w:sz w:val="24"/>
          <w:szCs w:val="24"/>
          <w:u w:val="single"/>
        </w:rPr>
      </w:pPr>
    </w:p>
    <w:p w14:paraId="517A7E1D" w14:textId="77777777" w:rsidR="009F32BA" w:rsidRDefault="009F32BA" w:rsidP="00C22A87">
      <w:pPr>
        <w:jc w:val="both"/>
        <w:rPr>
          <w:b/>
          <w:sz w:val="24"/>
          <w:szCs w:val="24"/>
          <w:u w:val="single"/>
        </w:rPr>
      </w:pPr>
    </w:p>
    <w:p w14:paraId="237ACFF0" w14:textId="0BDC6A33" w:rsidR="00994EB3" w:rsidRPr="00C1161B"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lastRenderedPageBreak/>
        <w:t xml:space="preserve">Evaluation </w:t>
      </w:r>
      <w:r w:rsidR="00A275FC" w:rsidRPr="00072EE0">
        <w:rPr>
          <w:b/>
          <w:color w:val="000000"/>
          <w:sz w:val="24"/>
          <w:szCs w:val="24"/>
        </w:rPr>
        <w:t>o</w:t>
      </w:r>
      <w:r w:rsidRPr="00072EE0">
        <w:rPr>
          <w:b/>
          <w:color w:val="000000"/>
          <w:sz w:val="24"/>
          <w:szCs w:val="24"/>
        </w:rPr>
        <w:t>bjectives</w:t>
      </w:r>
    </w:p>
    <w:p w14:paraId="3987E77B" w14:textId="3F23A6F9" w:rsidR="00343ABB" w:rsidRDefault="00D9704C" w:rsidP="00C22A87">
      <w:pPr>
        <w:pBdr>
          <w:top w:val="nil"/>
          <w:left w:val="nil"/>
          <w:bottom w:val="nil"/>
          <w:right w:val="nil"/>
          <w:between w:val="nil"/>
        </w:pBdr>
        <w:spacing w:after="0"/>
        <w:jc w:val="both"/>
        <w:rPr>
          <w:color w:val="000000"/>
          <w:sz w:val="24"/>
          <w:szCs w:val="24"/>
        </w:rPr>
      </w:pPr>
      <w:r>
        <w:rPr>
          <w:sz w:val="24"/>
          <w:szCs w:val="24"/>
        </w:rPr>
        <w:t>The consultant is required to conduct a participatory end</w:t>
      </w:r>
      <w:r w:rsidR="00A275FC">
        <w:rPr>
          <w:sz w:val="24"/>
          <w:szCs w:val="24"/>
        </w:rPr>
        <w:t xml:space="preserve"> </w:t>
      </w:r>
      <w:r>
        <w:rPr>
          <w:sz w:val="24"/>
          <w:szCs w:val="24"/>
        </w:rPr>
        <w:t xml:space="preserve">line project evaluation in order to measure project results at outcome and output levels. The findings are expected to be derived from </w:t>
      </w:r>
      <w:r w:rsidR="00A275FC">
        <w:rPr>
          <w:sz w:val="24"/>
          <w:szCs w:val="24"/>
        </w:rPr>
        <w:t>health f</w:t>
      </w:r>
      <w:r>
        <w:rPr>
          <w:sz w:val="24"/>
          <w:szCs w:val="24"/>
        </w:rPr>
        <w:t xml:space="preserve">acilities and </w:t>
      </w:r>
      <w:r w:rsidR="00A275FC">
        <w:rPr>
          <w:sz w:val="24"/>
          <w:szCs w:val="24"/>
        </w:rPr>
        <w:t>p</w:t>
      </w:r>
      <w:r>
        <w:rPr>
          <w:sz w:val="24"/>
          <w:szCs w:val="24"/>
        </w:rPr>
        <w:t>opulation</w:t>
      </w:r>
      <w:r w:rsidR="00A275FC">
        <w:rPr>
          <w:sz w:val="24"/>
          <w:szCs w:val="24"/>
        </w:rPr>
        <w:t>-</w:t>
      </w:r>
      <w:r>
        <w:rPr>
          <w:sz w:val="24"/>
          <w:szCs w:val="24"/>
        </w:rPr>
        <w:t>based information in the intervention areas</w:t>
      </w:r>
      <w:r w:rsidR="00686F07">
        <w:rPr>
          <w:sz w:val="24"/>
          <w:szCs w:val="24"/>
        </w:rPr>
        <w:t>,</w:t>
      </w:r>
      <w:r>
        <w:rPr>
          <w:sz w:val="24"/>
          <w:szCs w:val="24"/>
        </w:rPr>
        <w:t xml:space="preserve"> focusing on knowledge</w:t>
      </w:r>
      <w:r w:rsidR="00A275FC">
        <w:rPr>
          <w:sz w:val="24"/>
          <w:szCs w:val="24"/>
        </w:rPr>
        <w:t>,</w:t>
      </w:r>
      <w:r>
        <w:rPr>
          <w:sz w:val="24"/>
          <w:szCs w:val="24"/>
        </w:rPr>
        <w:t xml:space="preserve"> attitude</w:t>
      </w:r>
      <w:r w:rsidR="00A275FC">
        <w:rPr>
          <w:sz w:val="24"/>
          <w:szCs w:val="24"/>
        </w:rPr>
        <w:t>s,</w:t>
      </w:r>
      <w:r>
        <w:rPr>
          <w:sz w:val="24"/>
          <w:szCs w:val="24"/>
        </w:rPr>
        <w:t xml:space="preserve"> practice</w:t>
      </w:r>
      <w:r w:rsidR="00A275FC">
        <w:rPr>
          <w:sz w:val="24"/>
          <w:szCs w:val="24"/>
        </w:rPr>
        <w:t>s,</w:t>
      </w:r>
      <w:r>
        <w:rPr>
          <w:sz w:val="24"/>
          <w:szCs w:val="24"/>
        </w:rPr>
        <w:t xml:space="preserve"> awareness</w:t>
      </w:r>
      <w:r w:rsidR="00A275FC">
        <w:rPr>
          <w:sz w:val="24"/>
          <w:szCs w:val="24"/>
        </w:rPr>
        <w:t>,</w:t>
      </w:r>
      <w:r>
        <w:rPr>
          <w:sz w:val="24"/>
          <w:szCs w:val="24"/>
        </w:rPr>
        <w:t xml:space="preserve"> satisfaction</w:t>
      </w:r>
      <w:r w:rsidR="00A275FC">
        <w:rPr>
          <w:sz w:val="24"/>
          <w:szCs w:val="24"/>
        </w:rPr>
        <w:t xml:space="preserve"> with, </w:t>
      </w:r>
      <w:r>
        <w:rPr>
          <w:sz w:val="24"/>
          <w:szCs w:val="24"/>
        </w:rPr>
        <w:t>and utilization of RMNCAH services. The consultant will document</w:t>
      </w:r>
      <w:r w:rsidR="00686F07">
        <w:rPr>
          <w:sz w:val="24"/>
          <w:szCs w:val="24"/>
        </w:rPr>
        <w:t xml:space="preserve"> the</w:t>
      </w:r>
      <w:r>
        <w:rPr>
          <w:sz w:val="24"/>
          <w:szCs w:val="24"/>
        </w:rPr>
        <w:t xml:space="preserve"> challenges/constraints in regard to the implementation of intervention</w:t>
      </w:r>
      <w:r w:rsidR="00686F07">
        <w:rPr>
          <w:sz w:val="24"/>
          <w:szCs w:val="24"/>
        </w:rPr>
        <w:t>s</w:t>
      </w:r>
      <w:r>
        <w:rPr>
          <w:sz w:val="24"/>
          <w:szCs w:val="24"/>
        </w:rPr>
        <w:t xml:space="preserve"> and draw out lessons learned and emerging best practices. </w:t>
      </w:r>
      <w:r w:rsidR="00343ABB" w:rsidRPr="00F53FF2">
        <w:rPr>
          <w:b/>
          <w:i/>
          <w:sz w:val="24"/>
          <w:szCs w:val="24"/>
        </w:rPr>
        <w:t xml:space="preserve">The overarching objective is to assess </w:t>
      </w:r>
      <w:r w:rsidR="00343ABB" w:rsidRPr="00F53FF2">
        <w:rPr>
          <w:b/>
          <w:i/>
          <w:color w:val="000000"/>
          <w:sz w:val="24"/>
          <w:szCs w:val="24"/>
        </w:rPr>
        <w:t xml:space="preserve">the </w:t>
      </w:r>
      <w:r w:rsidR="004D5651">
        <w:rPr>
          <w:b/>
          <w:i/>
          <w:color w:val="000000"/>
          <w:sz w:val="24"/>
          <w:szCs w:val="24"/>
        </w:rPr>
        <w:t>r</w:t>
      </w:r>
      <w:r w:rsidR="00343ABB" w:rsidRPr="00F53FF2">
        <w:rPr>
          <w:b/>
          <w:i/>
          <w:color w:val="000000"/>
          <w:sz w:val="24"/>
          <w:szCs w:val="24"/>
        </w:rPr>
        <w:t>elevance, effectiveness, efficiency and sustainability of project interventions in both comprehensive and non-comprehensive districts</w:t>
      </w:r>
      <w:r w:rsidR="00A275FC">
        <w:rPr>
          <w:b/>
          <w:i/>
          <w:color w:val="000000"/>
          <w:sz w:val="24"/>
          <w:szCs w:val="24"/>
        </w:rPr>
        <w:t>.</w:t>
      </w:r>
      <w:r w:rsidR="00CD7E60">
        <w:rPr>
          <w:rStyle w:val="FootnoteReference"/>
          <w:b/>
          <w:i/>
          <w:color w:val="000000"/>
          <w:sz w:val="24"/>
          <w:szCs w:val="24"/>
        </w:rPr>
        <w:footnoteReference w:id="1"/>
      </w:r>
    </w:p>
    <w:p w14:paraId="2DC8237D" w14:textId="77777777" w:rsidR="00994EB3" w:rsidRDefault="00994EB3" w:rsidP="00C22A87">
      <w:pPr>
        <w:spacing w:after="0"/>
        <w:jc w:val="both"/>
        <w:rPr>
          <w:sz w:val="24"/>
          <w:szCs w:val="24"/>
        </w:rPr>
      </w:pPr>
    </w:p>
    <w:p w14:paraId="72064906" w14:textId="55C97F43" w:rsidR="00994EB3" w:rsidRDefault="00D9704C" w:rsidP="00C22A87">
      <w:pPr>
        <w:jc w:val="both"/>
        <w:rPr>
          <w:sz w:val="24"/>
          <w:szCs w:val="24"/>
        </w:rPr>
      </w:pPr>
      <w:r>
        <w:rPr>
          <w:sz w:val="24"/>
          <w:szCs w:val="24"/>
        </w:rPr>
        <w:t>The end line project evaluation is expected to realize the following specific objectives:</w:t>
      </w:r>
    </w:p>
    <w:p w14:paraId="762C6A7B" w14:textId="77777777" w:rsidR="00994EB3" w:rsidRDefault="00D9704C" w:rsidP="00C22A87">
      <w:pPr>
        <w:numPr>
          <w:ilvl w:val="0"/>
          <w:numId w:val="4"/>
        </w:numPr>
        <w:pBdr>
          <w:top w:val="nil"/>
          <w:left w:val="nil"/>
          <w:bottom w:val="nil"/>
          <w:right w:val="nil"/>
          <w:between w:val="nil"/>
        </w:pBdr>
        <w:spacing w:after="0"/>
        <w:jc w:val="both"/>
        <w:rPr>
          <w:color w:val="000000"/>
          <w:sz w:val="24"/>
          <w:szCs w:val="24"/>
        </w:rPr>
      </w:pPr>
      <w:r>
        <w:rPr>
          <w:color w:val="000000"/>
          <w:sz w:val="24"/>
          <w:szCs w:val="24"/>
        </w:rPr>
        <w:t>To assess the extent to which the project has attained the expected outcomes and outputs.</w:t>
      </w:r>
    </w:p>
    <w:p w14:paraId="20FDE1E7" w14:textId="2E242141" w:rsidR="005C5654" w:rsidRDefault="005C5654" w:rsidP="00C22A87">
      <w:pPr>
        <w:numPr>
          <w:ilvl w:val="0"/>
          <w:numId w:val="4"/>
        </w:numPr>
        <w:pBdr>
          <w:top w:val="nil"/>
          <w:left w:val="nil"/>
          <w:bottom w:val="nil"/>
          <w:right w:val="nil"/>
          <w:between w:val="nil"/>
        </w:pBdr>
        <w:spacing w:after="0"/>
        <w:jc w:val="both"/>
        <w:rPr>
          <w:color w:val="000000"/>
          <w:sz w:val="24"/>
          <w:szCs w:val="24"/>
        </w:rPr>
      </w:pPr>
      <w:r w:rsidRPr="005C5654">
        <w:rPr>
          <w:color w:val="000000"/>
          <w:sz w:val="24"/>
          <w:szCs w:val="24"/>
        </w:rPr>
        <w:t>Assess community awareness and knowledge; attitude</w:t>
      </w:r>
      <w:r w:rsidR="00A275FC">
        <w:rPr>
          <w:color w:val="000000"/>
          <w:sz w:val="24"/>
          <w:szCs w:val="24"/>
        </w:rPr>
        <w:t>s</w:t>
      </w:r>
      <w:r w:rsidRPr="005C5654">
        <w:rPr>
          <w:color w:val="000000"/>
          <w:sz w:val="24"/>
          <w:szCs w:val="24"/>
        </w:rPr>
        <w:t xml:space="preserve"> and practices in the use of RMNCAH services</w:t>
      </w:r>
      <w:r w:rsidR="004D5651">
        <w:rPr>
          <w:color w:val="000000"/>
          <w:sz w:val="24"/>
          <w:szCs w:val="24"/>
        </w:rPr>
        <w:t>.</w:t>
      </w:r>
    </w:p>
    <w:p w14:paraId="46D02014" w14:textId="3B1C9461" w:rsidR="005C5654" w:rsidRDefault="00D9704C" w:rsidP="00C22A87">
      <w:pPr>
        <w:numPr>
          <w:ilvl w:val="0"/>
          <w:numId w:val="4"/>
        </w:numPr>
        <w:pBdr>
          <w:top w:val="nil"/>
          <w:left w:val="nil"/>
          <w:bottom w:val="nil"/>
          <w:right w:val="nil"/>
          <w:between w:val="nil"/>
        </w:pBdr>
        <w:spacing w:after="0"/>
        <w:jc w:val="both"/>
        <w:rPr>
          <w:color w:val="000000"/>
          <w:sz w:val="24"/>
          <w:szCs w:val="24"/>
        </w:rPr>
      </w:pPr>
      <w:r w:rsidRPr="005C5654">
        <w:rPr>
          <w:color w:val="000000"/>
          <w:sz w:val="24"/>
          <w:szCs w:val="24"/>
        </w:rPr>
        <w:t>To assess the</w:t>
      </w:r>
      <w:r w:rsidR="00F53FF2" w:rsidRPr="005C5654">
        <w:rPr>
          <w:color w:val="000000"/>
          <w:sz w:val="24"/>
          <w:szCs w:val="24"/>
        </w:rPr>
        <w:t xml:space="preserve"> persistent challenges that limit</w:t>
      </w:r>
      <w:r w:rsidRPr="005C5654">
        <w:rPr>
          <w:color w:val="000000"/>
          <w:sz w:val="24"/>
          <w:szCs w:val="24"/>
        </w:rPr>
        <w:t xml:space="preserve"> community</w:t>
      </w:r>
      <w:r w:rsidR="005C5654" w:rsidRPr="005C5654">
        <w:t xml:space="preserve"> </w:t>
      </w:r>
      <w:r w:rsidR="005C5654" w:rsidRPr="005C5654">
        <w:rPr>
          <w:color w:val="000000"/>
          <w:sz w:val="24"/>
          <w:szCs w:val="24"/>
        </w:rPr>
        <w:t>accessibility and use of RMNCAH services in the region</w:t>
      </w:r>
      <w:r w:rsidR="00A275FC">
        <w:rPr>
          <w:color w:val="000000"/>
          <w:sz w:val="24"/>
          <w:szCs w:val="24"/>
        </w:rPr>
        <w:t>.</w:t>
      </w:r>
    </w:p>
    <w:p w14:paraId="396B6BD8" w14:textId="7124560F" w:rsidR="00994EB3" w:rsidRPr="005C5654" w:rsidRDefault="00D9704C" w:rsidP="00C22A87">
      <w:pPr>
        <w:numPr>
          <w:ilvl w:val="0"/>
          <w:numId w:val="4"/>
        </w:numPr>
        <w:pBdr>
          <w:top w:val="nil"/>
          <w:left w:val="nil"/>
          <w:bottom w:val="nil"/>
          <w:right w:val="nil"/>
          <w:between w:val="nil"/>
        </w:pBdr>
        <w:spacing w:after="0"/>
        <w:jc w:val="both"/>
        <w:rPr>
          <w:color w:val="000000"/>
          <w:sz w:val="24"/>
          <w:szCs w:val="24"/>
        </w:rPr>
      </w:pPr>
      <w:r w:rsidRPr="005C5654">
        <w:rPr>
          <w:color w:val="000000"/>
          <w:sz w:val="24"/>
          <w:szCs w:val="24"/>
        </w:rPr>
        <w:t>Document lessons learned and best practices in rega</w:t>
      </w:r>
      <w:r w:rsidR="00A029E4" w:rsidRPr="005C5654">
        <w:rPr>
          <w:color w:val="000000"/>
          <w:sz w:val="24"/>
          <w:szCs w:val="24"/>
        </w:rPr>
        <w:t xml:space="preserve">rd to the implementation of </w:t>
      </w:r>
      <w:r w:rsidR="00A275FC">
        <w:rPr>
          <w:color w:val="000000"/>
          <w:sz w:val="24"/>
          <w:szCs w:val="24"/>
        </w:rPr>
        <w:t xml:space="preserve">project </w:t>
      </w:r>
      <w:r w:rsidRPr="005C5654">
        <w:rPr>
          <w:color w:val="000000"/>
          <w:sz w:val="24"/>
          <w:szCs w:val="24"/>
        </w:rPr>
        <w:t>intervention</w:t>
      </w:r>
      <w:r w:rsidR="00F53FF2" w:rsidRPr="005C5654">
        <w:rPr>
          <w:color w:val="000000"/>
          <w:sz w:val="24"/>
          <w:szCs w:val="24"/>
        </w:rPr>
        <w:t>s</w:t>
      </w:r>
      <w:r w:rsidRPr="005C5654">
        <w:rPr>
          <w:color w:val="000000"/>
          <w:sz w:val="24"/>
          <w:szCs w:val="24"/>
        </w:rPr>
        <w:t xml:space="preserve">. </w:t>
      </w:r>
    </w:p>
    <w:p w14:paraId="6915095E" w14:textId="77777777" w:rsidR="00994EB3" w:rsidRDefault="00994EB3" w:rsidP="00C22A87">
      <w:pPr>
        <w:spacing w:after="0"/>
        <w:ind w:left="426"/>
        <w:jc w:val="both"/>
        <w:rPr>
          <w:sz w:val="24"/>
          <w:szCs w:val="24"/>
        </w:rPr>
      </w:pPr>
    </w:p>
    <w:p w14:paraId="67155B6C" w14:textId="1A0671AA" w:rsidR="00994EB3" w:rsidRPr="00072EE0"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t>Scope of the assignment</w:t>
      </w:r>
    </w:p>
    <w:p w14:paraId="6277226D" w14:textId="0443561C" w:rsidR="00994EB3" w:rsidRDefault="00D9704C" w:rsidP="00072EE0">
      <w:pPr>
        <w:jc w:val="both"/>
        <w:rPr>
          <w:color w:val="000000"/>
          <w:sz w:val="24"/>
          <w:szCs w:val="24"/>
        </w:rPr>
      </w:pPr>
      <w:r>
        <w:rPr>
          <w:sz w:val="24"/>
          <w:szCs w:val="24"/>
        </w:rPr>
        <w:t xml:space="preserve">The consultant is expected to conduct </w:t>
      </w:r>
      <w:r w:rsidR="004D5651">
        <w:rPr>
          <w:sz w:val="24"/>
          <w:szCs w:val="24"/>
        </w:rPr>
        <w:t xml:space="preserve">the </w:t>
      </w:r>
      <w:r>
        <w:rPr>
          <w:sz w:val="24"/>
          <w:szCs w:val="24"/>
        </w:rPr>
        <w:t>evaluation</w:t>
      </w:r>
      <w:r w:rsidR="00CD7E60">
        <w:rPr>
          <w:sz w:val="24"/>
          <w:szCs w:val="24"/>
        </w:rPr>
        <w:t xml:space="preserve"> and propose</w:t>
      </w:r>
      <w:r w:rsidR="00A275FC">
        <w:rPr>
          <w:sz w:val="24"/>
          <w:szCs w:val="24"/>
        </w:rPr>
        <w:t xml:space="preserve"> an</w:t>
      </w:r>
      <w:r w:rsidR="00CD7E60">
        <w:rPr>
          <w:sz w:val="24"/>
          <w:szCs w:val="24"/>
        </w:rPr>
        <w:t xml:space="preserve"> appropriate methodology for the evaluation </w:t>
      </w:r>
      <w:r w:rsidR="004D5651">
        <w:rPr>
          <w:sz w:val="24"/>
          <w:szCs w:val="24"/>
        </w:rPr>
        <w:t>where</w:t>
      </w:r>
      <w:r w:rsidR="00CD7E60">
        <w:rPr>
          <w:sz w:val="24"/>
          <w:szCs w:val="24"/>
        </w:rPr>
        <w:t xml:space="preserve"> the baseline was conducted. The methodology should consider both qualitative and quantitative methods</w:t>
      </w:r>
      <w:r w:rsidR="004D5651">
        <w:rPr>
          <w:sz w:val="24"/>
          <w:szCs w:val="24"/>
        </w:rPr>
        <w:t>.</w:t>
      </w:r>
      <w:r w:rsidR="00CD7E60">
        <w:rPr>
          <w:sz w:val="24"/>
          <w:szCs w:val="24"/>
        </w:rPr>
        <w:t xml:space="preserve"> </w:t>
      </w:r>
    </w:p>
    <w:p w14:paraId="0F70A490" w14:textId="77777777" w:rsidR="00AA08D7" w:rsidRDefault="00AA08D7" w:rsidP="00C22A87">
      <w:pPr>
        <w:pBdr>
          <w:top w:val="nil"/>
          <w:left w:val="nil"/>
          <w:bottom w:val="nil"/>
          <w:right w:val="nil"/>
          <w:between w:val="nil"/>
        </w:pBdr>
        <w:spacing w:after="0"/>
        <w:jc w:val="both"/>
        <w:rPr>
          <w:color w:val="000000"/>
          <w:sz w:val="24"/>
          <w:szCs w:val="24"/>
        </w:rPr>
      </w:pPr>
    </w:p>
    <w:p w14:paraId="6F65F08A" w14:textId="264B315D" w:rsidR="00994EB3" w:rsidRDefault="00D9704C" w:rsidP="00C22A87">
      <w:pPr>
        <w:numPr>
          <w:ilvl w:val="0"/>
          <w:numId w:val="11"/>
        </w:numPr>
        <w:pBdr>
          <w:top w:val="nil"/>
          <w:left w:val="nil"/>
          <w:bottom w:val="nil"/>
          <w:right w:val="nil"/>
          <w:between w:val="nil"/>
        </w:pBdr>
        <w:tabs>
          <w:tab w:val="left" w:pos="426"/>
        </w:tabs>
        <w:jc w:val="both"/>
        <w:rPr>
          <w:b/>
          <w:color w:val="000000"/>
          <w:sz w:val="24"/>
          <w:szCs w:val="24"/>
        </w:rPr>
      </w:pPr>
      <w:r>
        <w:rPr>
          <w:b/>
          <w:color w:val="000000"/>
          <w:sz w:val="24"/>
          <w:szCs w:val="24"/>
        </w:rPr>
        <w:t xml:space="preserve">Evaluation </w:t>
      </w:r>
      <w:r w:rsidR="009F32BA">
        <w:rPr>
          <w:b/>
          <w:color w:val="000000"/>
          <w:sz w:val="24"/>
          <w:szCs w:val="24"/>
        </w:rPr>
        <w:t>d</w:t>
      </w:r>
      <w:r>
        <w:rPr>
          <w:b/>
          <w:color w:val="000000"/>
          <w:sz w:val="24"/>
          <w:szCs w:val="24"/>
        </w:rPr>
        <w:t>esign</w:t>
      </w:r>
    </w:p>
    <w:p w14:paraId="34C9E23B" w14:textId="4EDDF2F3" w:rsidR="00994EB3" w:rsidRDefault="00D9704C" w:rsidP="00C22A87">
      <w:pPr>
        <w:pBdr>
          <w:top w:val="nil"/>
          <w:left w:val="nil"/>
          <w:bottom w:val="nil"/>
          <w:right w:val="nil"/>
          <w:between w:val="nil"/>
        </w:pBdr>
        <w:spacing w:after="0"/>
        <w:jc w:val="both"/>
        <w:rPr>
          <w:color w:val="000000"/>
          <w:sz w:val="24"/>
          <w:szCs w:val="24"/>
        </w:rPr>
      </w:pPr>
      <w:r>
        <w:rPr>
          <w:color w:val="000000"/>
          <w:sz w:val="24"/>
          <w:szCs w:val="24"/>
        </w:rPr>
        <w:t xml:space="preserve">Based on the objectives and scope mentioned above, the consultant(s) will elaborate the methodologies and scientific sampling techniques for the coverage </w:t>
      </w:r>
      <w:r>
        <w:rPr>
          <w:sz w:val="24"/>
          <w:szCs w:val="24"/>
        </w:rPr>
        <w:t>of</w:t>
      </w:r>
      <w:r>
        <w:rPr>
          <w:color w:val="000000"/>
          <w:sz w:val="24"/>
          <w:szCs w:val="24"/>
        </w:rPr>
        <w:t xml:space="preserve"> each group </w:t>
      </w:r>
      <w:r w:rsidR="00A275FC">
        <w:rPr>
          <w:color w:val="000000"/>
          <w:sz w:val="24"/>
          <w:szCs w:val="24"/>
        </w:rPr>
        <w:t>participating</w:t>
      </w:r>
      <w:r>
        <w:rPr>
          <w:color w:val="000000"/>
          <w:sz w:val="24"/>
          <w:szCs w:val="24"/>
        </w:rPr>
        <w:t xml:space="preserve"> in the evaluation </w:t>
      </w:r>
      <w:r w:rsidR="00A275FC">
        <w:rPr>
          <w:color w:val="000000"/>
          <w:sz w:val="24"/>
          <w:szCs w:val="24"/>
        </w:rPr>
        <w:t xml:space="preserve">and, </w:t>
      </w:r>
      <w:r>
        <w:rPr>
          <w:color w:val="000000"/>
          <w:sz w:val="24"/>
          <w:szCs w:val="24"/>
        </w:rPr>
        <w:t>where necessary</w:t>
      </w:r>
      <w:r w:rsidR="00A275FC">
        <w:rPr>
          <w:color w:val="000000"/>
          <w:sz w:val="24"/>
          <w:szCs w:val="24"/>
        </w:rPr>
        <w:t>,</w:t>
      </w:r>
      <w:r>
        <w:rPr>
          <w:color w:val="000000"/>
          <w:sz w:val="24"/>
          <w:szCs w:val="24"/>
        </w:rPr>
        <w:t xml:space="preserve"> propose additional methods that could bring</w:t>
      </w:r>
      <w:r w:rsidR="00A275FC">
        <w:rPr>
          <w:color w:val="000000"/>
          <w:sz w:val="24"/>
          <w:szCs w:val="24"/>
        </w:rPr>
        <w:t xml:space="preserve"> about the</w:t>
      </w:r>
      <w:r>
        <w:rPr>
          <w:color w:val="000000"/>
          <w:sz w:val="24"/>
          <w:szCs w:val="24"/>
        </w:rPr>
        <w:t xml:space="preserve"> desired results. A mixed approach of both quantitative and qualitative method</w:t>
      </w:r>
      <w:r w:rsidR="00A275FC">
        <w:rPr>
          <w:color w:val="000000"/>
          <w:sz w:val="24"/>
          <w:szCs w:val="24"/>
        </w:rPr>
        <w:t>s</w:t>
      </w:r>
      <w:r>
        <w:rPr>
          <w:color w:val="000000"/>
          <w:sz w:val="24"/>
          <w:szCs w:val="24"/>
        </w:rPr>
        <w:t xml:space="preserve"> is highly recommended. Generally, the exercise is expected to be comprehensive and participatory, combining a wide-range of reviews and analysis.  </w:t>
      </w:r>
    </w:p>
    <w:p w14:paraId="3FF8D444" w14:textId="77777777" w:rsidR="00994EB3" w:rsidRDefault="00994EB3" w:rsidP="00C22A87">
      <w:pPr>
        <w:pBdr>
          <w:top w:val="nil"/>
          <w:left w:val="nil"/>
          <w:bottom w:val="nil"/>
          <w:right w:val="nil"/>
          <w:between w:val="nil"/>
        </w:pBdr>
        <w:spacing w:after="0"/>
        <w:jc w:val="both"/>
        <w:rPr>
          <w:color w:val="000000"/>
          <w:sz w:val="24"/>
          <w:szCs w:val="24"/>
        </w:rPr>
      </w:pPr>
    </w:p>
    <w:p w14:paraId="47F3FE95" w14:textId="2107B191" w:rsidR="00994EB3" w:rsidRDefault="00D9704C" w:rsidP="00C22A87">
      <w:pPr>
        <w:numPr>
          <w:ilvl w:val="0"/>
          <w:numId w:val="11"/>
        </w:numPr>
        <w:pBdr>
          <w:top w:val="nil"/>
          <w:left w:val="nil"/>
          <w:bottom w:val="nil"/>
          <w:right w:val="nil"/>
          <w:between w:val="nil"/>
        </w:pBdr>
        <w:spacing w:after="0"/>
        <w:jc w:val="both"/>
        <w:rPr>
          <w:b/>
          <w:color w:val="000000"/>
          <w:sz w:val="24"/>
          <w:szCs w:val="24"/>
        </w:rPr>
      </w:pPr>
      <w:r>
        <w:rPr>
          <w:b/>
          <w:color w:val="000000"/>
          <w:sz w:val="24"/>
          <w:szCs w:val="24"/>
        </w:rPr>
        <w:lastRenderedPageBreak/>
        <w:t xml:space="preserve">Specific </w:t>
      </w:r>
      <w:r w:rsidR="00A275FC">
        <w:rPr>
          <w:b/>
          <w:color w:val="000000"/>
          <w:sz w:val="24"/>
          <w:szCs w:val="24"/>
        </w:rPr>
        <w:t>t</w:t>
      </w:r>
      <w:r>
        <w:rPr>
          <w:b/>
          <w:color w:val="000000"/>
          <w:sz w:val="24"/>
          <w:szCs w:val="24"/>
        </w:rPr>
        <w:t>asks for the consultant</w:t>
      </w:r>
      <w:r w:rsidR="00A275FC">
        <w:rPr>
          <w:b/>
          <w:color w:val="000000"/>
          <w:sz w:val="24"/>
          <w:szCs w:val="24"/>
        </w:rPr>
        <w:t>(</w:t>
      </w:r>
      <w:r>
        <w:rPr>
          <w:b/>
          <w:color w:val="000000"/>
          <w:sz w:val="24"/>
          <w:szCs w:val="24"/>
        </w:rPr>
        <w:t>s</w:t>
      </w:r>
      <w:r w:rsidR="00A275FC">
        <w:rPr>
          <w:b/>
          <w:color w:val="000000"/>
          <w:sz w:val="24"/>
          <w:szCs w:val="24"/>
        </w:rPr>
        <w:t>)</w:t>
      </w:r>
      <w:r>
        <w:rPr>
          <w:b/>
          <w:color w:val="000000"/>
          <w:sz w:val="24"/>
          <w:szCs w:val="24"/>
        </w:rPr>
        <w:t xml:space="preserve"> will include</w:t>
      </w:r>
      <w:r w:rsidR="00A275FC">
        <w:rPr>
          <w:b/>
          <w:color w:val="000000"/>
          <w:sz w:val="24"/>
          <w:szCs w:val="24"/>
        </w:rPr>
        <w:t>:</w:t>
      </w:r>
    </w:p>
    <w:p w14:paraId="51F15DED" w14:textId="77777777" w:rsidR="00A275FC" w:rsidRDefault="00A275FC" w:rsidP="00072EE0">
      <w:pPr>
        <w:pBdr>
          <w:top w:val="nil"/>
          <w:left w:val="nil"/>
          <w:bottom w:val="nil"/>
          <w:right w:val="nil"/>
          <w:between w:val="nil"/>
        </w:pBdr>
        <w:spacing w:after="0"/>
        <w:ind w:left="720"/>
        <w:jc w:val="both"/>
        <w:rPr>
          <w:b/>
          <w:color w:val="000000"/>
          <w:sz w:val="24"/>
          <w:szCs w:val="24"/>
        </w:rPr>
      </w:pPr>
    </w:p>
    <w:p w14:paraId="767A77B6" w14:textId="77777777" w:rsidR="00CD7E60" w:rsidRDefault="00D9704C" w:rsidP="00C22A87">
      <w:pPr>
        <w:numPr>
          <w:ilvl w:val="0"/>
          <w:numId w:val="6"/>
        </w:numPr>
        <w:pBdr>
          <w:top w:val="nil"/>
          <w:left w:val="nil"/>
          <w:bottom w:val="nil"/>
          <w:right w:val="nil"/>
          <w:between w:val="nil"/>
        </w:pBdr>
        <w:spacing w:after="0"/>
        <w:jc w:val="both"/>
        <w:rPr>
          <w:color w:val="000000"/>
          <w:sz w:val="24"/>
          <w:szCs w:val="24"/>
        </w:rPr>
      </w:pPr>
      <w:r w:rsidRPr="00CD7E60">
        <w:rPr>
          <w:color w:val="000000"/>
          <w:sz w:val="24"/>
          <w:szCs w:val="24"/>
        </w:rPr>
        <w:t>Prepare inception report</w:t>
      </w:r>
      <w:r w:rsidR="00A029E4" w:rsidRPr="00CD7E60">
        <w:rPr>
          <w:color w:val="000000"/>
          <w:sz w:val="24"/>
          <w:szCs w:val="24"/>
        </w:rPr>
        <w:t xml:space="preserve"> with evaluation matrix </w:t>
      </w:r>
      <w:r w:rsidR="00CD7E60" w:rsidRPr="00CD7E60">
        <w:rPr>
          <w:color w:val="000000"/>
          <w:sz w:val="24"/>
          <w:szCs w:val="24"/>
        </w:rPr>
        <w:t>and tools</w:t>
      </w:r>
      <w:r w:rsidR="004D5651">
        <w:rPr>
          <w:color w:val="000000"/>
          <w:sz w:val="24"/>
          <w:szCs w:val="24"/>
        </w:rPr>
        <w:t>.</w:t>
      </w:r>
      <w:r w:rsidR="00CD7E60" w:rsidRPr="00CD7E60">
        <w:rPr>
          <w:color w:val="000000"/>
          <w:sz w:val="24"/>
          <w:szCs w:val="24"/>
        </w:rPr>
        <w:t xml:space="preserve"> </w:t>
      </w:r>
    </w:p>
    <w:p w14:paraId="534F7C4C" w14:textId="77777777" w:rsidR="00994EB3" w:rsidRPr="00CD7E60" w:rsidRDefault="00CD7E60" w:rsidP="00C22A87">
      <w:pPr>
        <w:numPr>
          <w:ilvl w:val="0"/>
          <w:numId w:val="6"/>
        </w:numPr>
        <w:pBdr>
          <w:top w:val="nil"/>
          <w:left w:val="nil"/>
          <w:bottom w:val="nil"/>
          <w:right w:val="nil"/>
          <w:between w:val="nil"/>
        </w:pBdr>
        <w:spacing w:after="0"/>
        <w:jc w:val="both"/>
        <w:rPr>
          <w:color w:val="000000"/>
          <w:sz w:val="24"/>
          <w:szCs w:val="24"/>
        </w:rPr>
      </w:pPr>
      <w:r>
        <w:rPr>
          <w:color w:val="000000"/>
          <w:sz w:val="24"/>
          <w:szCs w:val="24"/>
        </w:rPr>
        <w:t>Undertake study based on methodology and tools agreed in the inception report</w:t>
      </w:r>
      <w:r w:rsidR="004D5651">
        <w:rPr>
          <w:color w:val="000000"/>
          <w:sz w:val="24"/>
          <w:szCs w:val="24"/>
        </w:rPr>
        <w:t>.</w:t>
      </w:r>
    </w:p>
    <w:p w14:paraId="2B606121" w14:textId="3F33BFB9" w:rsidR="00994EB3" w:rsidRDefault="00CD7E60" w:rsidP="00C22A87">
      <w:pPr>
        <w:numPr>
          <w:ilvl w:val="0"/>
          <w:numId w:val="6"/>
        </w:numPr>
        <w:pBdr>
          <w:top w:val="nil"/>
          <w:left w:val="nil"/>
          <w:bottom w:val="nil"/>
          <w:right w:val="nil"/>
          <w:between w:val="nil"/>
        </w:pBdr>
        <w:spacing w:after="0"/>
        <w:jc w:val="both"/>
        <w:rPr>
          <w:color w:val="000000"/>
          <w:sz w:val="24"/>
          <w:szCs w:val="24"/>
        </w:rPr>
      </w:pPr>
      <w:r>
        <w:rPr>
          <w:color w:val="000000"/>
          <w:sz w:val="24"/>
          <w:szCs w:val="24"/>
        </w:rPr>
        <w:t>Prepare draft report for internal review by UNFPA and validation with stakeholders</w:t>
      </w:r>
      <w:r w:rsidR="004D5651">
        <w:rPr>
          <w:color w:val="000000"/>
          <w:sz w:val="24"/>
          <w:szCs w:val="24"/>
        </w:rPr>
        <w:t>.</w:t>
      </w:r>
      <w:r>
        <w:rPr>
          <w:color w:val="000000"/>
          <w:sz w:val="24"/>
          <w:szCs w:val="24"/>
        </w:rPr>
        <w:t xml:space="preserve"> </w:t>
      </w:r>
    </w:p>
    <w:p w14:paraId="2B7AE995" w14:textId="77777777" w:rsidR="00994EB3" w:rsidRDefault="00CD7E60" w:rsidP="00C22A87">
      <w:pPr>
        <w:widowControl w:val="0"/>
        <w:numPr>
          <w:ilvl w:val="0"/>
          <w:numId w:val="6"/>
        </w:numPr>
        <w:pBdr>
          <w:top w:val="nil"/>
          <w:left w:val="nil"/>
          <w:bottom w:val="nil"/>
          <w:right w:val="nil"/>
          <w:between w:val="nil"/>
        </w:pBdr>
        <w:tabs>
          <w:tab w:val="left" w:pos="893"/>
        </w:tabs>
        <w:spacing w:before="41" w:after="0"/>
        <w:ind w:right="117"/>
        <w:jc w:val="both"/>
        <w:rPr>
          <w:color w:val="000000"/>
          <w:sz w:val="24"/>
          <w:szCs w:val="24"/>
        </w:rPr>
      </w:pPr>
      <w:r>
        <w:rPr>
          <w:color w:val="000000"/>
          <w:sz w:val="24"/>
          <w:szCs w:val="24"/>
        </w:rPr>
        <w:t>Prepare</w:t>
      </w:r>
      <w:r w:rsidR="00D9704C">
        <w:rPr>
          <w:color w:val="000000"/>
          <w:sz w:val="24"/>
          <w:szCs w:val="24"/>
        </w:rPr>
        <w:t xml:space="preserve"> the final evaluation report.</w:t>
      </w:r>
    </w:p>
    <w:p w14:paraId="255FD49E" w14:textId="77777777" w:rsidR="00994EB3" w:rsidRDefault="00994EB3" w:rsidP="00C22A87">
      <w:pPr>
        <w:jc w:val="both"/>
        <w:rPr>
          <w:sz w:val="24"/>
          <w:szCs w:val="24"/>
        </w:rPr>
      </w:pPr>
    </w:p>
    <w:p w14:paraId="686C82EB" w14:textId="527E84D3" w:rsidR="00994EB3" w:rsidRPr="00072EE0"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t xml:space="preserve">Expected </w:t>
      </w:r>
      <w:r w:rsidR="00A275FC">
        <w:rPr>
          <w:b/>
          <w:color w:val="000000"/>
          <w:sz w:val="24"/>
          <w:szCs w:val="24"/>
        </w:rPr>
        <w:t>d</w:t>
      </w:r>
      <w:r w:rsidRPr="00072EE0">
        <w:rPr>
          <w:b/>
          <w:color w:val="000000"/>
          <w:sz w:val="24"/>
          <w:szCs w:val="24"/>
        </w:rPr>
        <w:t>eliverables</w:t>
      </w:r>
    </w:p>
    <w:p w14:paraId="25E76330" w14:textId="0324C87B" w:rsidR="00994EB3" w:rsidRDefault="00D9704C" w:rsidP="00C22A87">
      <w:pPr>
        <w:widowControl w:val="0"/>
        <w:numPr>
          <w:ilvl w:val="0"/>
          <w:numId w:val="9"/>
        </w:numPr>
        <w:pBdr>
          <w:top w:val="nil"/>
          <w:left w:val="nil"/>
          <w:bottom w:val="nil"/>
          <w:right w:val="nil"/>
          <w:between w:val="nil"/>
        </w:pBdr>
        <w:tabs>
          <w:tab w:val="left" w:pos="1541"/>
        </w:tabs>
        <w:spacing w:after="0"/>
        <w:ind w:right="116"/>
        <w:jc w:val="both"/>
        <w:rPr>
          <w:color w:val="000000"/>
          <w:sz w:val="24"/>
          <w:szCs w:val="24"/>
        </w:rPr>
      </w:pPr>
      <w:r>
        <w:rPr>
          <w:color w:val="000000"/>
          <w:sz w:val="24"/>
          <w:szCs w:val="24"/>
        </w:rPr>
        <w:t xml:space="preserve">Inception report containing a detailed work plan for the entire duration of the consultancy, data collection tools and timeframe </w:t>
      </w:r>
      <w:r w:rsidR="00CD7E60">
        <w:rPr>
          <w:color w:val="000000"/>
          <w:sz w:val="24"/>
          <w:szCs w:val="24"/>
        </w:rPr>
        <w:t>to</w:t>
      </w:r>
      <w:r>
        <w:rPr>
          <w:color w:val="000000"/>
          <w:sz w:val="24"/>
          <w:szCs w:val="24"/>
        </w:rPr>
        <w:t xml:space="preserve"> be submitted and presented </w:t>
      </w:r>
      <w:r w:rsidR="009F32BA">
        <w:rPr>
          <w:color w:val="000000"/>
          <w:sz w:val="24"/>
          <w:szCs w:val="24"/>
        </w:rPr>
        <w:t xml:space="preserve">one </w:t>
      </w:r>
      <w:r>
        <w:rPr>
          <w:color w:val="000000"/>
          <w:sz w:val="24"/>
          <w:szCs w:val="24"/>
        </w:rPr>
        <w:t xml:space="preserve">week </w:t>
      </w:r>
      <w:r w:rsidR="009F32BA">
        <w:rPr>
          <w:color w:val="000000"/>
          <w:sz w:val="24"/>
          <w:szCs w:val="24"/>
        </w:rPr>
        <w:t xml:space="preserve">after </w:t>
      </w:r>
      <w:r>
        <w:rPr>
          <w:sz w:val="24"/>
          <w:szCs w:val="24"/>
        </w:rPr>
        <w:t>the signing</w:t>
      </w:r>
      <w:r>
        <w:rPr>
          <w:color w:val="000000"/>
          <w:sz w:val="24"/>
          <w:szCs w:val="24"/>
        </w:rPr>
        <w:t xml:space="preserve"> of the agreement</w:t>
      </w:r>
      <w:r w:rsidR="004D5651">
        <w:rPr>
          <w:color w:val="000000"/>
          <w:sz w:val="24"/>
          <w:szCs w:val="24"/>
        </w:rPr>
        <w:t>.</w:t>
      </w:r>
      <w:r>
        <w:rPr>
          <w:color w:val="000000"/>
          <w:sz w:val="24"/>
          <w:szCs w:val="24"/>
        </w:rPr>
        <w:t xml:space="preserve"> </w:t>
      </w:r>
    </w:p>
    <w:p w14:paraId="38D4FEE8" w14:textId="77777777" w:rsidR="00994EB3" w:rsidRDefault="00D9704C" w:rsidP="00C22A87">
      <w:pPr>
        <w:widowControl w:val="0"/>
        <w:numPr>
          <w:ilvl w:val="0"/>
          <w:numId w:val="9"/>
        </w:numPr>
        <w:pBdr>
          <w:top w:val="nil"/>
          <w:left w:val="nil"/>
          <w:bottom w:val="nil"/>
          <w:right w:val="nil"/>
          <w:between w:val="nil"/>
        </w:pBdr>
        <w:tabs>
          <w:tab w:val="left" w:pos="1541"/>
        </w:tabs>
        <w:spacing w:after="0"/>
        <w:ind w:right="116"/>
        <w:jc w:val="both"/>
        <w:rPr>
          <w:color w:val="000000"/>
          <w:sz w:val="24"/>
          <w:szCs w:val="24"/>
        </w:rPr>
      </w:pPr>
      <w:r>
        <w:rPr>
          <w:color w:val="000000"/>
          <w:sz w:val="24"/>
          <w:szCs w:val="24"/>
        </w:rPr>
        <w:t xml:space="preserve">Draft report to be presented to UNFPA </w:t>
      </w:r>
      <w:r w:rsidR="00CD7E60">
        <w:rPr>
          <w:color w:val="000000"/>
          <w:sz w:val="24"/>
          <w:szCs w:val="24"/>
        </w:rPr>
        <w:t xml:space="preserve">and </w:t>
      </w:r>
      <w:r w:rsidR="004D5651">
        <w:rPr>
          <w:color w:val="000000"/>
          <w:sz w:val="24"/>
          <w:szCs w:val="24"/>
        </w:rPr>
        <w:t>at a S</w:t>
      </w:r>
      <w:r w:rsidR="00CD7E60">
        <w:rPr>
          <w:color w:val="000000"/>
          <w:sz w:val="24"/>
          <w:szCs w:val="24"/>
        </w:rPr>
        <w:t xml:space="preserve">takeholders </w:t>
      </w:r>
      <w:r w:rsidR="004D5651">
        <w:rPr>
          <w:color w:val="000000"/>
          <w:sz w:val="24"/>
          <w:szCs w:val="24"/>
        </w:rPr>
        <w:t>V</w:t>
      </w:r>
      <w:r w:rsidR="00CD7E60">
        <w:rPr>
          <w:color w:val="000000"/>
          <w:sz w:val="24"/>
          <w:szCs w:val="24"/>
        </w:rPr>
        <w:t xml:space="preserve">alidation </w:t>
      </w:r>
      <w:r w:rsidR="004D5651">
        <w:rPr>
          <w:color w:val="000000"/>
          <w:sz w:val="24"/>
          <w:szCs w:val="24"/>
        </w:rPr>
        <w:t>W</w:t>
      </w:r>
      <w:r w:rsidR="00CD7E60">
        <w:rPr>
          <w:color w:val="000000"/>
          <w:sz w:val="24"/>
          <w:szCs w:val="24"/>
        </w:rPr>
        <w:t>orkshop</w:t>
      </w:r>
      <w:r w:rsidR="004D5651">
        <w:rPr>
          <w:color w:val="000000"/>
          <w:sz w:val="24"/>
          <w:szCs w:val="24"/>
        </w:rPr>
        <w:t>.</w:t>
      </w:r>
      <w:r w:rsidR="00CD7E60">
        <w:rPr>
          <w:color w:val="000000"/>
          <w:sz w:val="24"/>
          <w:szCs w:val="24"/>
        </w:rPr>
        <w:t xml:space="preserve"> </w:t>
      </w:r>
    </w:p>
    <w:p w14:paraId="5E43D548" w14:textId="626FBBA6" w:rsidR="00994EB3" w:rsidRDefault="00D9704C" w:rsidP="00C22A87">
      <w:pPr>
        <w:widowControl w:val="0"/>
        <w:numPr>
          <w:ilvl w:val="0"/>
          <w:numId w:val="9"/>
        </w:numPr>
        <w:pBdr>
          <w:top w:val="nil"/>
          <w:left w:val="nil"/>
          <w:bottom w:val="nil"/>
          <w:right w:val="nil"/>
          <w:between w:val="nil"/>
        </w:pBdr>
        <w:tabs>
          <w:tab w:val="left" w:pos="1541"/>
        </w:tabs>
        <w:spacing w:after="0"/>
        <w:ind w:right="116"/>
        <w:jc w:val="both"/>
        <w:rPr>
          <w:color w:val="000000"/>
          <w:sz w:val="24"/>
          <w:szCs w:val="24"/>
        </w:rPr>
      </w:pPr>
      <w:r>
        <w:rPr>
          <w:color w:val="000000"/>
          <w:sz w:val="24"/>
          <w:szCs w:val="24"/>
        </w:rPr>
        <w:t>Final report</w:t>
      </w:r>
      <w:r w:rsidR="00A275FC">
        <w:rPr>
          <w:color w:val="000000"/>
          <w:sz w:val="24"/>
          <w:szCs w:val="24"/>
        </w:rPr>
        <w:t xml:space="preserve"> </w:t>
      </w:r>
      <w:r w:rsidR="0018002F">
        <w:rPr>
          <w:color w:val="000000"/>
          <w:sz w:val="24"/>
          <w:szCs w:val="24"/>
        </w:rPr>
        <w:t xml:space="preserve">to include </w:t>
      </w:r>
      <w:r>
        <w:rPr>
          <w:color w:val="000000"/>
          <w:sz w:val="24"/>
          <w:szCs w:val="24"/>
        </w:rPr>
        <w:t xml:space="preserve">two printed copies, </w:t>
      </w:r>
      <w:r>
        <w:rPr>
          <w:sz w:val="24"/>
          <w:szCs w:val="24"/>
        </w:rPr>
        <w:t>an electronic</w:t>
      </w:r>
      <w:r>
        <w:rPr>
          <w:color w:val="000000"/>
          <w:sz w:val="24"/>
          <w:szCs w:val="24"/>
        </w:rPr>
        <w:t xml:space="preserve"> copy in a standard outline format</w:t>
      </w:r>
      <w:r w:rsidR="00A275FC">
        <w:rPr>
          <w:color w:val="000000"/>
          <w:sz w:val="24"/>
          <w:szCs w:val="24"/>
        </w:rPr>
        <w:t>,</w:t>
      </w:r>
      <w:r>
        <w:rPr>
          <w:color w:val="000000"/>
          <w:sz w:val="24"/>
          <w:szCs w:val="24"/>
        </w:rPr>
        <w:t xml:space="preserve"> and data set in </w:t>
      </w:r>
      <w:r w:rsidR="002C0191">
        <w:rPr>
          <w:color w:val="000000"/>
          <w:sz w:val="24"/>
          <w:szCs w:val="24"/>
        </w:rPr>
        <w:t xml:space="preserve">an </w:t>
      </w:r>
      <w:r>
        <w:rPr>
          <w:color w:val="000000"/>
          <w:sz w:val="24"/>
          <w:szCs w:val="24"/>
        </w:rPr>
        <w:t>excel file.</w:t>
      </w:r>
    </w:p>
    <w:p w14:paraId="6B5A248A" w14:textId="77777777" w:rsidR="00994EB3" w:rsidRDefault="00D9704C" w:rsidP="00C22A87">
      <w:pPr>
        <w:widowControl w:val="0"/>
        <w:pBdr>
          <w:top w:val="nil"/>
          <w:left w:val="nil"/>
          <w:bottom w:val="nil"/>
          <w:right w:val="nil"/>
          <w:between w:val="nil"/>
        </w:pBdr>
        <w:tabs>
          <w:tab w:val="left" w:pos="1541"/>
        </w:tabs>
        <w:spacing w:after="0"/>
        <w:ind w:right="116" w:hanging="892"/>
        <w:jc w:val="both"/>
        <w:rPr>
          <w:color w:val="000000"/>
          <w:sz w:val="24"/>
          <w:szCs w:val="24"/>
        </w:rPr>
      </w:pPr>
      <w:r>
        <w:rPr>
          <w:color w:val="000000"/>
          <w:sz w:val="24"/>
          <w:szCs w:val="24"/>
        </w:rPr>
        <w:t xml:space="preserve">  </w:t>
      </w:r>
    </w:p>
    <w:p w14:paraId="7C38A5DC" w14:textId="63CCAEB8" w:rsidR="00994EB3" w:rsidRPr="00072EE0"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t xml:space="preserve">Report </w:t>
      </w:r>
      <w:r w:rsidR="00A275FC" w:rsidRPr="00072EE0">
        <w:rPr>
          <w:b/>
          <w:color w:val="000000"/>
          <w:sz w:val="24"/>
          <w:szCs w:val="24"/>
        </w:rPr>
        <w:t>f</w:t>
      </w:r>
      <w:r w:rsidRPr="00072EE0">
        <w:rPr>
          <w:b/>
          <w:color w:val="000000"/>
          <w:sz w:val="24"/>
          <w:szCs w:val="24"/>
        </w:rPr>
        <w:t>ormat</w:t>
      </w:r>
    </w:p>
    <w:p w14:paraId="243FE023" w14:textId="3E57C0A8" w:rsidR="00994EB3" w:rsidRDefault="00D9704C" w:rsidP="00072EE0">
      <w:pPr>
        <w:jc w:val="both"/>
        <w:rPr>
          <w:sz w:val="24"/>
          <w:szCs w:val="24"/>
        </w:rPr>
      </w:pPr>
      <w:r>
        <w:rPr>
          <w:sz w:val="24"/>
          <w:szCs w:val="24"/>
        </w:rPr>
        <w:t>The consultant is expected to adhere to</w:t>
      </w:r>
      <w:r w:rsidR="004D5651">
        <w:rPr>
          <w:sz w:val="24"/>
          <w:szCs w:val="24"/>
        </w:rPr>
        <w:t xml:space="preserve"> the</w:t>
      </w:r>
      <w:r>
        <w:rPr>
          <w:sz w:val="24"/>
          <w:szCs w:val="24"/>
        </w:rPr>
        <w:t xml:space="preserve"> approved UNFPA Evaluation Handbook on designing and conducting the country </w:t>
      </w:r>
      <w:proofErr w:type="spellStart"/>
      <w:r>
        <w:rPr>
          <w:sz w:val="24"/>
          <w:szCs w:val="24"/>
        </w:rPr>
        <w:t>programme</w:t>
      </w:r>
      <w:proofErr w:type="spellEnd"/>
      <w:r>
        <w:rPr>
          <w:sz w:val="24"/>
          <w:szCs w:val="24"/>
        </w:rPr>
        <w:t xml:space="preserve"> evaluation. The project evaluation report should adapt the outline format in the handbook found at</w:t>
      </w:r>
      <w:r w:rsidR="00A275FC">
        <w:rPr>
          <w:sz w:val="24"/>
          <w:szCs w:val="24"/>
        </w:rPr>
        <w:t>:</w:t>
      </w:r>
      <w:r>
        <w:rPr>
          <w:sz w:val="24"/>
          <w:szCs w:val="24"/>
        </w:rPr>
        <w:t xml:space="preserve"> </w:t>
      </w:r>
      <w:hyperlink r:id="rId11">
        <w:r>
          <w:rPr>
            <w:color w:val="0000FF"/>
            <w:sz w:val="24"/>
            <w:szCs w:val="24"/>
            <w:u w:val="single"/>
          </w:rPr>
          <w:t>https://www.unfpa.org/EvaluationHandbook</w:t>
        </w:r>
      </w:hyperlink>
      <w:r w:rsidR="0018002F">
        <w:rPr>
          <w:color w:val="0000FF"/>
          <w:sz w:val="24"/>
          <w:szCs w:val="24"/>
          <w:u w:val="single"/>
        </w:rPr>
        <w:t>.</w:t>
      </w:r>
    </w:p>
    <w:p w14:paraId="418651E4" w14:textId="77777777" w:rsidR="00994EB3" w:rsidRDefault="00994EB3" w:rsidP="00C22A87">
      <w:pPr>
        <w:jc w:val="both"/>
        <w:rPr>
          <w:sz w:val="24"/>
          <w:szCs w:val="24"/>
        </w:rPr>
      </w:pPr>
    </w:p>
    <w:p w14:paraId="590073FD" w14:textId="4786B184" w:rsidR="00994EB3" w:rsidRPr="00072EE0"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t xml:space="preserve">Qualifications </w:t>
      </w:r>
    </w:p>
    <w:p w14:paraId="016E9ACA" w14:textId="59102E63" w:rsidR="00994EB3" w:rsidRDefault="00D9704C" w:rsidP="00C22A87">
      <w:pPr>
        <w:jc w:val="both"/>
        <w:rPr>
          <w:sz w:val="24"/>
          <w:szCs w:val="24"/>
        </w:rPr>
      </w:pPr>
      <w:r>
        <w:rPr>
          <w:sz w:val="24"/>
          <w:szCs w:val="24"/>
        </w:rPr>
        <w:t xml:space="preserve">The evaluation will be conducted by an institution. The institution must have a good track record and extensive experience in planning and conducting evaluations, particularly in the field of health. The composition of the proposed evaluation </w:t>
      </w:r>
      <w:r w:rsidR="00CD7E60">
        <w:rPr>
          <w:sz w:val="24"/>
          <w:szCs w:val="24"/>
        </w:rPr>
        <w:t xml:space="preserve">team </w:t>
      </w:r>
      <w:r>
        <w:rPr>
          <w:sz w:val="24"/>
          <w:szCs w:val="24"/>
        </w:rPr>
        <w:t>should be gender</w:t>
      </w:r>
      <w:r w:rsidR="00C1161B">
        <w:rPr>
          <w:sz w:val="24"/>
          <w:szCs w:val="24"/>
        </w:rPr>
        <w:t>-</w:t>
      </w:r>
      <w:r>
        <w:rPr>
          <w:sz w:val="24"/>
          <w:szCs w:val="24"/>
        </w:rPr>
        <w:t>balanced and include a team leader and team member(s) with the following qualifications and experience</w:t>
      </w:r>
      <w:r w:rsidR="002C0191">
        <w:rPr>
          <w:sz w:val="24"/>
          <w:szCs w:val="24"/>
        </w:rPr>
        <w:t>:</w:t>
      </w:r>
    </w:p>
    <w:p w14:paraId="0B34DDC0" w14:textId="11B09FAC" w:rsidR="00994EB3" w:rsidRDefault="00D9704C" w:rsidP="00C22A87">
      <w:pPr>
        <w:jc w:val="both"/>
        <w:rPr>
          <w:b/>
          <w:sz w:val="24"/>
          <w:szCs w:val="24"/>
        </w:rPr>
      </w:pPr>
      <w:r>
        <w:rPr>
          <w:b/>
          <w:sz w:val="24"/>
          <w:szCs w:val="24"/>
        </w:rPr>
        <w:t xml:space="preserve">Team </w:t>
      </w:r>
      <w:r w:rsidR="00C1161B">
        <w:rPr>
          <w:b/>
          <w:sz w:val="24"/>
          <w:szCs w:val="24"/>
        </w:rPr>
        <w:t>l</w:t>
      </w:r>
      <w:r>
        <w:rPr>
          <w:b/>
          <w:sz w:val="24"/>
          <w:szCs w:val="24"/>
        </w:rPr>
        <w:t>eader’s qualification and experience</w:t>
      </w:r>
    </w:p>
    <w:p w14:paraId="062BC23B" w14:textId="77777777"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t>Must hold at least a Master’s Degree in one or more of the disciplines relevant to the following areas: evaluation, development studies, public health, or social sciences</w:t>
      </w:r>
      <w:r w:rsidR="004D5651">
        <w:rPr>
          <w:color w:val="000000"/>
          <w:sz w:val="24"/>
          <w:szCs w:val="24"/>
        </w:rPr>
        <w:t>.</w:t>
      </w:r>
    </w:p>
    <w:p w14:paraId="57C7083E" w14:textId="12FFBAF1"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t>At least ten (10) years of recognized experience in conducting or managing/leading evaluations or review</w:t>
      </w:r>
      <w:r w:rsidR="009F32BA">
        <w:rPr>
          <w:color w:val="000000"/>
          <w:sz w:val="24"/>
          <w:szCs w:val="24"/>
        </w:rPr>
        <w:t>s</w:t>
      </w:r>
      <w:r>
        <w:rPr>
          <w:color w:val="000000"/>
          <w:sz w:val="24"/>
          <w:szCs w:val="24"/>
        </w:rPr>
        <w:t xml:space="preserve"> of development </w:t>
      </w:r>
      <w:proofErr w:type="spellStart"/>
      <w:r>
        <w:rPr>
          <w:color w:val="000000"/>
          <w:sz w:val="24"/>
          <w:szCs w:val="24"/>
        </w:rPr>
        <w:t>programmes</w:t>
      </w:r>
      <w:proofErr w:type="spellEnd"/>
      <w:r>
        <w:rPr>
          <w:color w:val="000000"/>
          <w:sz w:val="24"/>
          <w:szCs w:val="24"/>
        </w:rPr>
        <w:t xml:space="preserve">, and experience as team leader of </w:t>
      </w:r>
      <w:r w:rsidR="00C1161B">
        <w:rPr>
          <w:color w:val="000000"/>
          <w:sz w:val="24"/>
          <w:szCs w:val="24"/>
        </w:rPr>
        <w:t xml:space="preserve">an </w:t>
      </w:r>
      <w:r>
        <w:rPr>
          <w:color w:val="000000"/>
          <w:sz w:val="24"/>
          <w:szCs w:val="24"/>
        </w:rPr>
        <w:t xml:space="preserve">evaluation team and </w:t>
      </w:r>
      <w:r>
        <w:rPr>
          <w:sz w:val="24"/>
          <w:szCs w:val="24"/>
        </w:rPr>
        <w:t>as the main</w:t>
      </w:r>
      <w:r>
        <w:rPr>
          <w:color w:val="000000"/>
          <w:sz w:val="24"/>
          <w:szCs w:val="24"/>
        </w:rPr>
        <w:t xml:space="preserve"> writer of evaluation reports</w:t>
      </w:r>
      <w:r w:rsidR="004D5651">
        <w:rPr>
          <w:color w:val="000000"/>
          <w:sz w:val="24"/>
          <w:szCs w:val="24"/>
        </w:rPr>
        <w:t>.</w:t>
      </w:r>
      <w:r>
        <w:rPr>
          <w:color w:val="000000"/>
          <w:sz w:val="24"/>
          <w:szCs w:val="24"/>
        </w:rPr>
        <w:t xml:space="preserve"> </w:t>
      </w:r>
    </w:p>
    <w:p w14:paraId="09941A91" w14:textId="3FEA38FD"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t xml:space="preserve">Expertise </w:t>
      </w:r>
      <w:r w:rsidR="00C1161B">
        <w:rPr>
          <w:color w:val="000000"/>
          <w:sz w:val="24"/>
          <w:szCs w:val="24"/>
        </w:rPr>
        <w:t>i</w:t>
      </w:r>
      <w:r>
        <w:rPr>
          <w:color w:val="000000"/>
          <w:sz w:val="24"/>
          <w:szCs w:val="24"/>
        </w:rPr>
        <w:t>n quantitative and qualitative evaluation/research methods</w:t>
      </w:r>
      <w:r w:rsidR="004D5651">
        <w:rPr>
          <w:color w:val="000000"/>
          <w:sz w:val="24"/>
          <w:szCs w:val="24"/>
        </w:rPr>
        <w:t>.</w:t>
      </w:r>
    </w:p>
    <w:p w14:paraId="11CBD4FE" w14:textId="69E5A6B9"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lastRenderedPageBreak/>
        <w:t>Excellent knowledge and understanding of theories of change, logical/result</w:t>
      </w:r>
      <w:r w:rsidR="0045772B">
        <w:rPr>
          <w:color w:val="000000"/>
          <w:sz w:val="24"/>
          <w:szCs w:val="24"/>
        </w:rPr>
        <w:t>s</w:t>
      </w:r>
      <w:r>
        <w:rPr>
          <w:color w:val="000000"/>
          <w:sz w:val="24"/>
          <w:szCs w:val="24"/>
        </w:rPr>
        <w:t xml:space="preserve"> frameworks, monitoring and evaluation systems and practice</w:t>
      </w:r>
      <w:r w:rsidR="0045772B">
        <w:rPr>
          <w:color w:val="000000"/>
          <w:sz w:val="24"/>
          <w:szCs w:val="24"/>
        </w:rPr>
        <w:t>s</w:t>
      </w:r>
      <w:r w:rsidR="004D5651">
        <w:rPr>
          <w:color w:val="000000"/>
          <w:sz w:val="24"/>
          <w:szCs w:val="24"/>
        </w:rPr>
        <w:t>.</w:t>
      </w:r>
    </w:p>
    <w:p w14:paraId="53B6BD1C" w14:textId="77777777"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t xml:space="preserve">Excellent skills and experience in facilitating key informant interviews and </w:t>
      </w:r>
      <w:r>
        <w:rPr>
          <w:sz w:val="24"/>
          <w:szCs w:val="24"/>
        </w:rPr>
        <w:t>focus</w:t>
      </w:r>
      <w:r>
        <w:rPr>
          <w:color w:val="000000"/>
          <w:sz w:val="24"/>
          <w:szCs w:val="24"/>
        </w:rPr>
        <w:t xml:space="preserve"> </w:t>
      </w:r>
      <w:r>
        <w:rPr>
          <w:sz w:val="24"/>
          <w:szCs w:val="24"/>
        </w:rPr>
        <w:t>group</w:t>
      </w:r>
      <w:r>
        <w:rPr>
          <w:color w:val="000000"/>
          <w:sz w:val="24"/>
          <w:szCs w:val="24"/>
        </w:rPr>
        <w:t xml:space="preserve"> discussions with various groups of stakeholders</w:t>
      </w:r>
      <w:r w:rsidR="004D5651">
        <w:rPr>
          <w:color w:val="000000"/>
          <w:sz w:val="24"/>
          <w:szCs w:val="24"/>
        </w:rPr>
        <w:t>.</w:t>
      </w:r>
      <w:r>
        <w:rPr>
          <w:color w:val="000000"/>
          <w:sz w:val="24"/>
          <w:szCs w:val="24"/>
        </w:rPr>
        <w:t xml:space="preserve"> </w:t>
      </w:r>
    </w:p>
    <w:p w14:paraId="2481B4CA" w14:textId="179921E5"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t>Familiarity with the social and human rights-based approach</w:t>
      </w:r>
      <w:r w:rsidR="00C1161B">
        <w:rPr>
          <w:color w:val="000000"/>
          <w:sz w:val="24"/>
          <w:szCs w:val="24"/>
        </w:rPr>
        <w:t xml:space="preserve"> to</w:t>
      </w:r>
      <w:r>
        <w:rPr>
          <w:color w:val="000000"/>
          <w:sz w:val="24"/>
          <w:szCs w:val="24"/>
        </w:rPr>
        <w:t xml:space="preserve"> </w:t>
      </w:r>
      <w:r w:rsidR="00CD7E60">
        <w:rPr>
          <w:color w:val="000000"/>
          <w:sz w:val="24"/>
          <w:szCs w:val="24"/>
        </w:rPr>
        <w:t xml:space="preserve">reproductive health </w:t>
      </w:r>
      <w:r>
        <w:rPr>
          <w:color w:val="000000"/>
          <w:sz w:val="24"/>
          <w:szCs w:val="24"/>
        </w:rPr>
        <w:t xml:space="preserve">and gender </w:t>
      </w:r>
      <w:r w:rsidR="00CD7E60">
        <w:rPr>
          <w:color w:val="000000"/>
          <w:sz w:val="24"/>
          <w:szCs w:val="24"/>
        </w:rPr>
        <w:t xml:space="preserve">equality. </w:t>
      </w:r>
    </w:p>
    <w:p w14:paraId="1F016627" w14:textId="5CD07B9B" w:rsidR="00994EB3" w:rsidRDefault="00D9704C" w:rsidP="00C22A87">
      <w:pPr>
        <w:numPr>
          <w:ilvl w:val="0"/>
          <w:numId w:val="5"/>
        </w:numPr>
        <w:pBdr>
          <w:top w:val="nil"/>
          <w:left w:val="nil"/>
          <w:bottom w:val="nil"/>
          <w:right w:val="nil"/>
          <w:between w:val="nil"/>
        </w:pBdr>
        <w:spacing w:after="0"/>
        <w:ind w:left="284" w:hanging="284"/>
        <w:jc w:val="both"/>
        <w:rPr>
          <w:color w:val="000000"/>
          <w:sz w:val="24"/>
          <w:szCs w:val="24"/>
        </w:rPr>
      </w:pPr>
      <w:r>
        <w:rPr>
          <w:color w:val="000000"/>
          <w:sz w:val="24"/>
          <w:szCs w:val="24"/>
        </w:rPr>
        <w:t xml:space="preserve">Excellent analysis skills in writing evaluation reports </w:t>
      </w:r>
      <w:r w:rsidR="0018002F">
        <w:rPr>
          <w:color w:val="000000"/>
          <w:sz w:val="24"/>
          <w:szCs w:val="24"/>
        </w:rPr>
        <w:t>integrating</w:t>
      </w:r>
      <w:r>
        <w:rPr>
          <w:color w:val="000000"/>
          <w:sz w:val="24"/>
          <w:szCs w:val="24"/>
        </w:rPr>
        <w:t xml:space="preserve"> constructive and practical recommendations.</w:t>
      </w:r>
    </w:p>
    <w:p w14:paraId="13B8A58F" w14:textId="4522DBE0" w:rsidR="00994EB3" w:rsidRDefault="00D9704C" w:rsidP="00C22A87">
      <w:pPr>
        <w:numPr>
          <w:ilvl w:val="0"/>
          <w:numId w:val="5"/>
        </w:numPr>
        <w:pBdr>
          <w:top w:val="nil"/>
          <w:left w:val="nil"/>
          <w:bottom w:val="nil"/>
          <w:right w:val="nil"/>
          <w:between w:val="nil"/>
        </w:pBdr>
        <w:ind w:left="284" w:hanging="284"/>
        <w:jc w:val="both"/>
        <w:rPr>
          <w:color w:val="000000"/>
          <w:sz w:val="24"/>
          <w:szCs w:val="24"/>
        </w:rPr>
      </w:pPr>
      <w:r>
        <w:rPr>
          <w:color w:val="000000"/>
          <w:sz w:val="24"/>
          <w:szCs w:val="24"/>
        </w:rPr>
        <w:t>Language: Fluency in written and spoken English. Knowledge of</w:t>
      </w:r>
      <w:r w:rsidR="0045772B">
        <w:rPr>
          <w:color w:val="000000"/>
          <w:sz w:val="24"/>
          <w:szCs w:val="24"/>
        </w:rPr>
        <w:t>/</w:t>
      </w:r>
      <w:r>
        <w:rPr>
          <w:color w:val="000000"/>
          <w:sz w:val="24"/>
          <w:szCs w:val="24"/>
        </w:rPr>
        <w:t>and Kiswahili will be an asset.</w:t>
      </w:r>
    </w:p>
    <w:p w14:paraId="2DB42C0D" w14:textId="760332B4" w:rsidR="00994EB3" w:rsidRDefault="00D9704C" w:rsidP="00C22A87">
      <w:pPr>
        <w:jc w:val="both"/>
        <w:rPr>
          <w:b/>
          <w:sz w:val="24"/>
          <w:szCs w:val="24"/>
        </w:rPr>
      </w:pPr>
      <w:r>
        <w:rPr>
          <w:b/>
          <w:sz w:val="24"/>
          <w:szCs w:val="24"/>
        </w:rPr>
        <w:t xml:space="preserve">Team </w:t>
      </w:r>
      <w:r w:rsidR="00C1161B">
        <w:rPr>
          <w:b/>
          <w:sz w:val="24"/>
          <w:szCs w:val="24"/>
        </w:rPr>
        <w:t>m</w:t>
      </w:r>
      <w:r>
        <w:rPr>
          <w:b/>
          <w:sz w:val="24"/>
          <w:szCs w:val="24"/>
        </w:rPr>
        <w:t>ember(s)’s qualifications and experience</w:t>
      </w:r>
    </w:p>
    <w:p w14:paraId="740AC50A" w14:textId="77777777" w:rsidR="00994EB3" w:rsidRDefault="00D9704C" w:rsidP="00C22A87">
      <w:pPr>
        <w:numPr>
          <w:ilvl w:val="0"/>
          <w:numId w:val="7"/>
        </w:numPr>
        <w:pBdr>
          <w:top w:val="nil"/>
          <w:left w:val="nil"/>
          <w:bottom w:val="nil"/>
          <w:right w:val="nil"/>
          <w:between w:val="nil"/>
        </w:pBdr>
        <w:spacing w:after="0"/>
        <w:ind w:left="284" w:hanging="284"/>
        <w:jc w:val="both"/>
        <w:rPr>
          <w:color w:val="000000"/>
          <w:sz w:val="24"/>
          <w:szCs w:val="24"/>
        </w:rPr>
      </w:pPr>
      <w:r>
        <w:rPr>
          <w:color w:val="000000"/>
          <w:sz w:val="24"/>
          <w:szCs w:val="24"/>
        </w:rPr>
        <w:t>Must hold at least a Master’s Degree in one or more of the disciplines relevant to the following areas: evaluation, development studies, public health, or social sciences.</w:t>
      </w:r>
    </w:p>
    <w:p w14:paraId="5C35F410" w14:textId="73BD1414" w:rsidR="00994EB3" w:rsidRDefault="00D9704C" w:rsidP="00C22A87">
      <w:pPr>
        <w:numPr>
          <w:ilvl w:val="0"/>
          <w:numId w:val="7"/>
        </w:numPr>
        <w:pBdr>
          <w:top w:val="nil"/>
          <w:left w:val="nil"/>
          <w:bottom w:val="nil"/>
          <w:right w:val="nil"/>
          <w:between w:val="nil"/>
        </w:pBdr>
        <w:spacing w:after="0"/>
        <w:ind w:left="284" w:hanging="284"/>
        <w:jc w:val="both"/>
        <w:rPr>
          <w:color w:val="000000"/>
          <w:sz w:val="24"/>
          <w:szCs w:val="24"/>
        </w:rPr>
      </w:pPr>
      <w:r>
        <w:rPr>
          <w:color w:val="000000"/>
          <w:sz w:val="24"/>
          <w:szCs w:val="24"/>
        </w:rPr>
        <w:t xml:space="preserve">At least five </w:t>
      </w:r>
      <w:r w:rsidR="0045772B">
        <w:rPr>
          <w:color w:val="000000"/>
          <w:sz w:val="24"/>
          <w:szCs w:val="24"/>
        </w:rPr>
        <w:t>years’ experience</w:t>
      </w:r>
      <w:r>
        <w:rPr>
          <w:color w:val="000000"/>
          <w:sz w:val="24"/>
          <w:szCs w:val="24"/>
        </w:rPr>
        <w:t xml:space="preserve"> in conducting research, evaluations or re</w:t>
      </w:r>
      <w:r w:rsidR="00CD7E60">
        <w:rPr>
          <w:color w:val="000000"/>
          <w:sz w:val="24"/>
          <w:szCs w:val="24"/>
        </w:rPr>
        <w:t>view</w:t>
      </w:r>
      <w:r w:rsidR="00C1161B">
        <w:rPr>
          <w:color w:val="000000"/>
          <w:sz w:val="24"/>
          <w:szCs w:val="24"/>
        </w:rPr>
        <w:t>s</w:t>
      </w:r>
      <w:r w:rsidR="00CD7E60">
        <w:rPr>
          <w:color w:val="000000"/>
          <w:sz w:val="24"/>
          <w:szCs w:val="24"/>
        </w:rPr>
        <w:t xml:space="preserve"> of development </w:t>
      </w:r>
      <w:proofErr w:type="spellStart"/>
      <w:r w:rsidR="00CD7E60">
        <w:rPr>
          <w:color w:val="000000"/>
          <w:sz w:val="24"/>
          <w:szCs w:val="24"/>
        </w:rPr>
        <w:t>programmes</w:t>
      </w:r>
      <w:proofErr w:type="spellEnd"/>
      <w:r w:rsidR="00CD7E60">
        <w:rPr>
          <w:color w:val="000000"/>
          <w:sz w:val="24"/>
          <w:szCs w:val="24"/>
        </w:rPr>
        <w:t xml:space="preserve">, </w:t>
      </w:r>
      <w:r>
        <w:rPr>
          <w:color w:val="000000"/>
          <w:sz w:val="24"/>
          <w:szCs w:val="24"/>
        </w:rPr>
        <w:t xml:space="preserve">including specific experience in evaluating health or similar </w:t>
      </w:r>
      <w:proofErr w:type="spellStart"/>
      <w:r>
        <w:rPr>
          <w:color w:val="000000"/>
          <w:sz w:val="24"/>
          <w:szCs w:val="24"/>
        </w:rPr>
        <w:t>programme</w:t>
      </w:r>
      <w:r w:rsidR="00C1161B">
        <w:rPr>
          <w:color w:val="000000"/>
          <w:sz w:val="24"/>
          <w:szCs w:val="24"/>
        </w:rPr>
        <w:t>s</w:t>
      </w:r>
      <w:proofErr w:type="spellEnd"/>
      <w:r>
        <w:rPr>
          <w:color w:val="000000"/>
          <w:sz w:val="24"/>
          <w:szCs w:val="24"/>
        </w:rPr>
        <w:t>/services.</w:t>
      </w:r>
    </w:p>
    <w:p w14:paraId="1CE0E527" w14:textId="77777777" w:rsidR="00994EB3" w:rsidRDefault="00D9704C" w:rsidP="00C22A87">
      <w:pPr>
        <w:numPr>
          <w:ilvl w:val="0"/>
          <w:numId w:val="7"/>
        </w:numPr>
        <w:pBdr>
          <w:top w:val="nil"/>
          <w:left w:val="nil"/>
          <w:bottom w:val="nil"/>
          <w:right w:val="nil"/>
          <w:between w:val="nil"/>
        </w:pBdr>
        <w:spacing w:after="0"/>
        <w:ind w:left="284" w:hanging="284"/>
        <w:jc w:val="both"/>
        <w:rPr>
          <w:color w:val="000000"/>
          <w:sz w:val="24"/>
          <w:szCs w:val="24"/>
        </w:rPr>
      </w:pPr>
      <w:r>
        <w:rPr>
          <w:color w:val="000000"/>
          <w:sz w:val="24"/>
          <w:szCs w:val="24"/>
        </w:rPr>
        <w:t xml:space="preserve">Excellent skills and experience in facilitating key informant interviews and </w:t>
      </w:r>
      <w:r>
        <w:rPr>
          <w:sz w:val="24"/>
          <w:szCs w:val="24"/>
        </w:rPr>
        <w:t>focus</w:t>
      </w:r>
      <w:r>
        <w:rPr>
          <w:color w:val="000000"/>
          <w:sz w:val="24"/>
          <w:szCs w:val="24"/>
        </w:rPr>
        <w:t xml:space="preserve"> </w:t>
      </w:r>
      <w:r>
        <w:rPr>
          <w:sz w:val="24"/>
          <w:szCs w:val="24"/>
        </w:rPr>
        <w:t>group</w:t>
      </w:r>
      <w:r>
        <w:rPr>
          <w:color w:val="000000"/>
          <w:sz w:val="24"/>
          <w:szCs w:val="24"/>
        </w:rPr>
        <w:t xml:space="preserve"> discussions with various groups of stakeholders.</w:t>
      </w:r>
    </w:p>
    <w:p w14:paraId="7AC3CCC0" w14:textId="6559EFCC" w:rsidR="00CD7E60" w:rsidRDefault="00CD7E60" w:rsidP="00C22A87">
      <w:pPr>
        <w:numPr>
          <w:ilvl w:val="0"/>
          <w:numId w:val="7"/>
        </w:numPr>
        <w:pBdr>
          <w:top w:val="nil"/>
          <w:left w:val="nil"/>
          <w:bottom w:val="nil"/>
          <w:right w:val="nil"/>
          <w:between w:val="nil"/>
        </w:pBdr>
        <w:spacing w:after="0"/>
        <w:ind w:left="284" w:hanging="284"/>
        <w:jc w:val="both"/>
        <w:rPr>
          <w:color w:val="000000"/>
          <w:sz w:val="24"/>
          <w:szCs w:val="24"/>
        </w:rPr>
      </w:pPr>
      <w:r>
        <w:rPr>
          <w:color w:val="000000"/>
          <w:sz w:val="24"/>
          <w:szCs w:val="24"/>
        </w:rPr>
        <w:t>Familiarity with the social and human rights-based approach</w:t>
      </w:r>
      <w:r w:rsidR="00C1161B">
        <w:rPr>
          <w:color w:val="000000"/>
          <w:sz w:val="24"/>
          <w:szCs w:val="24"/>
        </w:rPr>
        <w:t xml:space="preserve"> to</w:t>
      </w:r>
      <w:r>
        <w:rPr>
          <w:color w:val="000000"/>
          <w:sz w:val="24"/>
          <w:szCs w:val="24"/>
        </w:rPr>
        <w:t xml:space="preserve"> reproductive health and gender equality</w:t>
      </w:r>
      <w:r w:rsidR="004D5651">
        <w:rPr>
          <w:color w:val="000000"/>
          <w:sz w:val="24"/>
          <w:szCs w:val="24"/>
        </w:rPr>
        <w:t>.</w:t>
      </w:r>
      <w:r w:rsidRPr="00CD7E60">
        <w:rPr>
          <w:color w:val="000000"/>
          <w:sz w:val="24"/>
          <w:szCs w:val="24"/>
        </w:rPr>
        <w:t xml:space="preserve"> </w:t>
      </w:r>
    </w:p>
    <w:p w14:paraId="4492DBCF" w14:textId="77777777" w:rsidR="00994EB3" w:rsidRDefault="00D9704C" w:rsidP="00C22A87">
      <w:pPr>
        <w:numPr>
          <w:ilvl w:val="0"/>
          <w:numId w:val="7"/>
        </w:numPr>
        <w:pBdr>
          <w:top w:val="nil"/>
          <w:left w:val="nil"/>
          <w:bottom w:val="nil"/>
          <w:right w:val="nil"/>
          <w:between w:val="nil"/>
        </w:pBdr>
        <w:spacing w:after="0"/>
        <w:ind w:left="284" w:hanging="284"/>
        <w:jc w:val="both"/>
        <w:rPr>
          <w:color w:val="000000"/>
          <w:sz w:val="24"/>
          <w:szCs w:val="24"/>
        </w:rPr>
      </w:pPr>
      <w:r w:rsidRPr="00CD7E60">
        <w:rPr>
          <w:color w:val="000000"/>
          <w:sz w:val="24"/>
          <w:szCs w:val="24"/>
        </w:rPr>
        <w:t xml:space="preserve">Fluency in written and spoken English. Fluency in spoken and written Kiswahili will be an advantage. </w:t>
      </w:r>
    </w:p>
    <w:p w14:paraId="510769FE" w14:textId="77777777" w:rsidR="005C5654" w:rsidRPr="00CD7E60" w:rsidRDefault="005C5654" w:rsidP="00C22A87">
      <w:pPr>
        <w:pBdr>
          <w:top w:val="nil"/>
          <w:left w:val="nil"/>
          <w:bottom w:val="nil"/>
          <w:right w:val="nil"/>
          <w:between w:val="nil"/>
        </w:pBdr>
        <w:spacing w:after="0"/>
        <w:ind w:left="284"/>
        <w:jc w:val="both"/>
        <w:rPr>
          <w:color w:val="000000"/>
          <w:sz w:val="24"/>
          <w:szCs w:val="24"/>
        </w:rPr>
      </w:pPr>
    </w:p>
    <w:p w14:paraId="247A0E4A" w14:textId="4848CA4D" w:rsidR="00994EB3" w:rsidRPr="0045772B" w:rsidRDefault="00D9704C" w:rsidP="00C22A87">
      <w:pPr>
        <w:numPr>
          <w:ilvl w:val="0"/>
          <w:numId w:val="11"/>
        </w:numPr>
        <w:pBdr>
          <w:top w:val="nil"/>
          <w:left w:val="nil"/>
          <w:bottom w:val="nil"/>
          <w:right w:val="nil"/>
          <w:between w:val="nil"/>
        </w:pBdr>
        <w:spacing w:after="0"/>
        <w:jc w:val="both"/>
        <w:rPr>
          <w:b/>
          <w:color w:val="000000"/>
          <w:sz w:val="24"/>
          <w:szCs w:val="24"/>
        </w:rPr>
      </w:pPr>
      <w:r w:rsidRPr="00072EE0">
        <w:rPr>
          <w:b/>
          <w:color w:val="000000"/>
          <w:sz w:val="24"/>
          <w:szCs w:val="24"/>
        </w:rPr>
        <w:t xml:space="preserve">Supervisory and </w:t>
      </w:r>
      <w:r w:rsidR="00C1161B" w:rsidRPr="00072EE0">
        <w:rPr>
          <w:b/>
          <w:color w:val="000000"/>
          <w:sz w:val="24"/>
          <w:szCs w:val="24"/>
        </w:rPr>
        <w:t>a</w:t>
      </w:r>
      <w:r w:rsidRPr="00072EE0">
        <w:rPr>
          <w:b/>
          <w:color w:val="000000"/>
          <w:sz w:val="24"/>
          <w:szCs w:val="24"/>
        </w:rPr>
        <w:t xml:space="preserve">dministrative </w:t>
      </w:r>
      <w:r w:rsidR="00C1161B" w:rsidRPr="00072EE0">
        <w:rPr>
          <w:b/>
          <w:color w:val="000000"/>
          <w:sz w:val="24"/>
          <w:szCs w:val="24"/>
        </w:rPr>
        <w:t>a</w:t>
      </w:r>
      <w:r w:rsidRPr="00072EE0">
        <w:rPr>
          <w:b/>
          <w:color w:val="000000"/>
          <w:sz w:val="24"/>
          <w:szCs w:val="24"/>
        </w:rPr>
        <w:t>rrangements</w:t>
      </w:r>
    </w:p>
    <w:p w14:paraId="7982FEA0" w14:textId="77777777" w:rsidR="00994EB3" w:rsidRDefault="00994EB3" w:rsidP="00C22A87">
      <w:pPr>
        <w:pBdr>
          <w:top w:val="nil"/>
          <w:left w:val="nil"/>
          <w:bottom w:val="nil"/>
          <w:right w:val="nil"/>
          <w:between w:val="nil"/>
        </w:pBdr>
        <w:spacing w:after="0"/>
        <w:ind w:left="360"/>
        <w:jc w:val="both"/>
        <w:rPr>
          <w:b/>
          <w:color w:val="000000"/>
          <w:sz w:val="24"/>
          <w:szCs w:val="24"/>
        </w:rPr>
      </w:pPr>
    </w:p>
    <w:p w14:paraId="316F46D9" w14:textId="4508797C" w:rsidR="00994EB3" w:rsidRDefault="00D9704C" w:rsidP="00C22A87">
      <w:pPr>
        <w:pBdr>
          <w:top w:val="nil"/>
          <w:left w:val="nil"/>
          <w:bottom w:val="nil"/>
          <w:right w:val="nil"/>
          <w:between w:val="nil"/>
        </w:pBdr>
        <w:spacing w:after="0"/>
        <w:jc w:val="both"/>
        <w:rPr>
          <w:color w:val="000000"/>
          <w:sz w:val="24"/>
          <w:szCs w:val="24"/>
        </w:rPr>
      </w:pPr>
      <w:r>
        <w:rPr>
          <w:color w:val="000000"/>
          <w:sz w:val="24"/>
          <w:szCs w:val="24"/>
        </w:rPr>
        <w:t xml:space="preserve">The consultant(s) will work under the overall guidance of the UNFPA Deputy Representative and direct supervision of the Project Manager. </w:t>
      </w:r>
      <w:r w:rsidR="004D5651">
        <w:rPr>
          <w:color w:val="000000"/>
          <w:sz w:val="24"/>
          <w:szCs w:val="24"/>
        </w:rPr>
        <w:t xml:space="preserve">UNFPA’s </w:t>
      </w:r>
      <w:r>
        <w:rPr>
          <w:color w:val="000000"/>
          <w:sz w:val="24"/>
          <w:szCs w:val="24"/>
        </w:rPr>
        <w:t>Monitoring and Evaluation Analyst will be the focal person for day</w:t>
      </w:r>
      <w:r w:rsidR="00C1161B">
        <w:rPr>
          <w:color w:val="000000"/>
          <w:sz w:val="24"/>
          <w:szCs w:val="24"/>
        </w:rPr>
        <w:t>-</w:t>
      </w:r>
      <w:r>
        <w:rPr>
          <w:color w:val="000000"/>
          <w:sz w:val="24"/>
          <w:szCs w:val="24"/>
        </w:rPr>
        <w:t>to</w:t>
      </w:r>
      <w:r w:rsidR="00C1161B">
        <w:rPr>
          <w:color w:val="000000"/>
          <w:sz w:val="24"/>
          <w:szCs w:val="24"/>
        </w:rPr>
        <w:t>-</w:t>
      </w:r>
      <w:r>
        <w:rPr>
          <w:color w:val="000000"/>
          <w:sz w:val="24"/>
          <w:szCs w:val="24"/>
        </w:rPr>
        <w:t xml:space="preserve">day technical support. The UNFPA team </w:t>
      </w:r>
      <w:r w:rsidR="004D5651">
        <w:rPr>
          <w:color w:val="000000"/>
          <w:sz w:val="24"/>
          <w:szCs w:val="24"/>
        </w:rPr>
        <w:t xml:space="preserve">in </w:t>
      </w:r>
      <w:r>
        <w:rPr>
          <w:color w:val="000000"/>
          <w:sz w:val="24"/>
          <w:szCs w:val="24"/>
        </w:rPr>
        <w:t>Simiyu will provide onsite support and field quality assurance in data collection</w:t>
      </w:r>
      <w:r w:rsidR="004D5651">
        <w:rPr>
          <w:color w:val="000000"/>
          <w:sz w:val="24"/>
          <w:szCs w:val="24"/>
        </w:rPr>
        <w:t>. With respect to</w:t>
      </w:r>
      <w:r>
        <w:rPr>
          <w:sz w:val="24"/>
          <w:szCs w:val="24"/>
        </w:rPr>
        <w:t xml:space="preserve"> </w:t>
      </w:r>
      <w:r>
        <w:rPr>
          <w:color w:val="000000"/>
          <w:sz w:val="24"/>
          <w:szCs w:val="24"/>
        </w:rPr>
        <w:t>administrative and contractual matters</w:t>
      </w:r>
      <w:r w:rsidR="004D5651">
        <w:rPr>
          <w:color w:val="000000"/>
          <w:sz w:val="24"/>
          <w:szCs w:val="24"/>
        </w:rPr>
        <w:t>,</w:t>
      </w:r>
      <w:r>
        <w:rPr>
          <w:color w:val="000000"/>
          <w:sz w:val="24"/>
          <w:szCs w:val="24"/>
        </w:rPr>
        <w:t xml:space="preserve"> the consultant</w:t>
      </w:r>
      <w:r w:rsidR="00C1161B">
        <w:rPr>
          <w:color w:val="000000"/>
          <w:sz w:val="24"/>
          <w:szCs w:val="24"/>
        </w:rPr>
        <w:t>(</w:t>
      </w:r>
      <w:r>
        <w:rPr>
          <w:color w:val="000000"/>
          <w:sz w:val="24"/>
          <w:szCs w:val="24"/>
        </w:rPr>
        <w:t>s</w:t>
      </w:r>
      <w:r w:rsidR="00C1161B">
        <w:rPr>
          <w:color w:val="000000"/>
          <w:sz w:val="24"/>
          <w:szCs w:val="24"/>
        </w:rPr>
        <w:t>)</w:t>
      </w:r>
      <w:r>
        <w:rPr>
          <w:color w:val="000000"/>
          <w:sz w:val="24"/>
          <w:szCs w:val="24"/>
        </w:rPr>
        <w:t xml:space="preserve"> will work closely with UNFPA</w:t>
      </w:r>
      <w:r w:rsidR="004D5651">
        <w:rPr>
          <w:color w:val="000000"/>
          <w:sz w:val="24"/>
          <w:szCs w:val="24"/>
        </w:rPr>
        <w:t>’s</w:t>
      </w:r>
      <w:r>
        <w:rPr>
          <w:color w:val="000000"/>
          <w:sz w:val="24"/>
          <w:szCs w:val="24"/>
        </w:rPr>
        <w:t xml:space="preserve"> Operations </w:t>
      </w:r>
      <w:r w:rsidR="004D5651">
        <w:rPr>
          <w:color w:val="000000"/>
          <w:sz w:val="24"/>
          <w:szCs w:val="24"/>
        </w:rPr>
        <w:t>Team</w:t>
      </w:r>
      <w:r>
        <w:rPr>
          <w:color w:val="000000"/>
          <w:sz w:val="24"/>
          <w:szCs w:val="24"/>
        </w:rPr>
        <w:t>.</w:t>
      </w:r>
    </w:p>
    <w:p w14:paraId="14FDBD17" w14:textId="77777777" w:rsidR="00994EB3" w:rsidRDefault="00994EB3" w:rsidP="00C22A87">
      <w:pPr>
        <w:widowControl w:val="0"/>
        <w:pBdr>
          <w:top w:val="nil"/>
          <w:left w:val="nil"/>
          <w:bottom w:val="nil"/>
          <w:right w:val="nil"/>
          <w:between w:val="nil"/>
        </w:pBdr>
        <w:tabs>
          <w:tab w:val="left" w:pos="284"/>
        </w:tabs>
        <w:spacing w:after="0"/>
        <w:ind w:right="119" w:hanging="892"/>
        <w:jc w:val="both"/>
        <w:rPr>
          <w:b/>
          <w:color w:val="000000"/>
          <w:sz w:val="24"/>
          <w:szCs w:val="24"/>
          <w:u w:val="single"/>
        </w:rPr>
      </w:pPr>
    </w:p>
    <w:p w14:paraId="654BCF0E" w14:textId="712970B2" w:rsidR="00994EB3" w:rsidRPr="00072EE0" w:rsidRDefault="00D9704C" w:rsidP="00C22A87">
      <w:pPr>
        <w:widowControl w:val="0"/>
        <w:numPr>
          <w:ilvl w:val="0"/>
          <w:numId w:val="11"/>
        </w:numPr>
        <w:pBdr>
          <w:top w:val="nil"/>
          <w:left w:val="nil"/>
          <w:bottom w:val="nil"/>
          <w:right w:val="nil"/>
          <w:between w:val="nil"/>
        </w:pBdr>
        <w:tabs>
          <w:tab w:val="left" w:pos="284"/>
        </w:tabs>
        <w:spacing w:after="0"/>
        <w:ind w:right="119"/>
        <w:jc w:val="both"/>
        <w:rPr>
          <w:b/>
          <w:color w:val="000000"/>
          <w:sz w:val="24"/>
          <w:szCs w:val="24"/>
        </w:rPr>
      </w:pPr>
      <w:r w:rsidRPr="00072EE0">
        <w:rPr>
          <w:b/>
          <w:color w:val="000000"/>
          <w:sz w:val="24"/>
          <w:szCs w:val="24"/>
        </w:rPr>
        <w:t>Duration of the consultancy</w:t>
      </w:r>
    </w:p>
    <w:p w14:paraId="285332AA" w14:textId="77777777" w:rsidR="005C5654" w:rsidRDefault="005C5654" w:rsidP="00C22A87">
      <w:pPr>
        <w:widowControl w:val="0"/>
        <w:pBdr>
          <w:top w:val="nil"/>
          <w:left w:val="nil"/>
          <w:bottom w:val="nil"/>
          <w:right w:val="nil"/>
          <w:between w:val="nil"/>
        </w:pBdr>
        <w:tabs>
          <w:tab w:val="left" w:pos="284"/>
        </w:tabs>
        <w:spacing w:after="0"/>
        <w:ind w:left="720" w:right="119"/>
        <w:jc w:val="both"/>
        <w:rPr>
          <w:b/>
          <w:color w:val="000000"/>
          <w:sz w:val="24"/>
          <w:szCs w:val="24"/>
          <w:u w:val="single"/>
        </w:rPr>
      </w:pPr>
    </w:p>
    <w:p w14:paraId="1ACB70C9" w14:textId="60726B31" w:rsidR="00994EB3" w:rsidRDefault="00D9704C" w:rsidP="00C22A87">
      <w:pPr>
        <w:widowControl w:val="0"/>
        <w:pBdr>
          <w:top w:val="nil"/>
          <w:left w:val="nil"/>
          <w:bottom w:val="nil"/>
          <w:right w:val="nil"/>
          <w:between w:val="nil"/>
        </w:pBdr>
        <w:tabs>
          <w:tab w:val="left" w:pos="284"/>
        </w:tabs>
        <w:spacing w:after="0"/>
        <w:ind w:right="119" w:hanging="892"/>
        <w:jc w:val="both"/>
        <w:rPr>
          <w:color w:val="000000"/>
          <w:sz w:val="24"/>
          <w:szCs w:val="24"/>
        </w:rPr>
      </w:pPr>
      <w:r>
        <w:rPr>
          <w:color w:val="000000"/>
          <w:sz w:val="24"/>
          <w:szCs w:val="24"/>
        </w:rPr>
        <w:tab/>
        <w:t>The duration of the consultancy is scheduled to last no more than 3</w:t>
      </w:r>
      <w:r>
        <w:rPr>
          <w:sz w:val="24"/>
          <w:szCs w:val="24"/>
        </w:rPr>
        <w:t>3</w:t>
      </w:r>
      <w:r>
        <w:rPr>
          <w:color w:val="000000"/>
          <w:sz w:val="24"/>
          <w:szCs w:val="24"/>
        </w:rPr>
        <w:t xml:space="preserve"> working days to be paid over a period of three months. The study is expected to </w:t>
      </w:r>
      <w:r w:rsidR="00C1161B">
        <w:rPr>
          <w:color w:val="000000"/>
          <w:sz w:val="24"/>
          <w:szCs w:val="24"/>
        </w:rPr>
        <w:t xml:space="preserve">begin </w:t>
      </w:r>
      <w:r>
        <w:rPr>
          <w:color w:val="000000"/>
          <w:sz w:val="24"/>
          <w:szCs w:val="24"/>
        </w:rPr>
        <w:t xml:space="preserve">early </w:t>
      </w:r>
      <w:r w:rsidR="004D5651">
        <w:rPr>
          <w:color w:val="000000"/>
          <w:sz w:val="24"/>
          <w:szCs w:val="24"/>
        </w:rPr>
        <w:t>November</w:t>
      </w:r>
      <w:r>
        <w:rPr>
          <w:color w:val="000000"/>
          <w:sz w:val="24"/>
          <w:szCs w:val="24"/>
        </w:rPr>
        <w:t xml:space="preserve"> 2019.</w:t>
      </w:r>
      <w:r w:rsidR="004D5651">
        <w:rPr>
          <w:color w:val="000000"/>
          <w:sz w:val="24"/>
          <w:szCs w:val="24"/>
        </w:rPr>
        <w:t xml:space="preserve"> </w:t>
      </w:r>
      <w:r w:rsidR="00C1161B">
        <w:rPr>
          <w:color w:val="000000"/>
          <w:sz w:val="24"/>
          <w:szCs w:val="24"/>
        </w:rPr>
        <w:t>A p</w:t>
      </w:r>
      <w:r>
        <w:rPr>
          <w:color w:val="000000"/>
          <w:sz w:val="24"/>
          <w:szCs w:val="24"/>
        </w:rPr>
        <w:t xml:space="preserve">roposed working schedule is </w:t>
      </w:r>
      <w:r>
        <w:rPr>
          <w:sz w:val="24"/>
          <w:szCs w:val="24"/>
        </w:rPr>
        <w:t>outlined</w:t>
      </w:r>
      <w:r>
        <w:rPr>
          <w:color w:val="000000"/>
          <w:sz w:val="24"/>
          <w:szCs w:val="24"/>
        </w:rPr>
        <w:t xml:space="preserve"> </w:t>
      </w:r>
      <w:r w:rsidR="00C1161B">
        <w:rPr>
          <w:color w:val="000000"/>
          <w:sz w:val="24"/>
          <w:szCs w:val="24"/>
        </w:rPr>
        <w:t>i</w:t>
      </w:r>
      <w:r>
        <w:rPr>
          <w:color w:val="000000"/>
          <w:sz w:val="24"/>
          <w:szCs w:val="24"/>
        </w:rPr>
        <w:t>n the table below</w:t>
      </w:r>
      <w:r w:rsidR="0045772B">
        <w:rPr>
          <w:color w:val="000000"/>
          <w:sz w:val="24"/>
          <w:szCs w:val="24"/>
        </w:rPr>
        <w:t>.</w:t>
      </w:r>
    </w:p>
    <w:p w14:paraId="09B29E5F" w14:textId="77777777" w:rsidR="002777CD" w:rsidRDefault="002777CD"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247263B4" w14:textId="77777777" w:rsidR="002777CD" w:rsidRDefault="002777CD"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5367A4EA" w14:textId="77777777" w:rsidR="002777CD" w:rsidRDefault="002777CD"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4A2E8B82" w14:textId="77777777" w:rsidR="00CD7E60" w:rsidRDefault="00CD7E60"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76AAE6A5" w14:textId="77777777" w:rsidR="00CD7E60" w:rsidRDefault="00CD7E60"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155F41C7" w14:textId="77777777" w:rsidR="00CD7E60" w:rsidRDefault="00CD7E60"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026B3043" w14:textId="77777777" w:rsidR="00CD7E60" w:rsidRDefault="00CD7E60"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652719F5" w14:textId="77777777" w:rsidR="00CD7E60" w:rsidRDefault="00CD7E60"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281BBEE0" w14:textId="77777777" w:rsidR="00994EB3" w:rsidRDefault="00994EB3" w:rsidP="00C22A87">
      <w:pPr>
        <w:widowControl w:val="0"/>
        <w:pBdr>
          <w:top w:val="nil"/>
          <w:left w:val="nil"/>
          <w:bottom w:val="nil"/>
          <w:right w:val="nil"/>
          <w:between w:val="nil"/>
        </w:pBdr>
        <w:tabs>
          <w:tab w:val="left" w:pos="284"/>
        </w:tabs>
        <w:spacing w:after="0"/>
        <w:ind w:right="119" w:hanging="892"/>
        <w:jc w:val="both"/>
        <w:rPr>
          <w:color w:val="000000"/>
          <w:sz w:val="24"/>
          <w:szCs w:val="24"/>
        </w:rPr>
      </w:pPr>
    </w:p>
    <w:p w14:paraId="4B764CF3" w14:textId="7D6A3DA3" w:rsidR="00994EB3" w:rsidRDefault="00D9704C" w:rsidP="00C22A87">
      <w:pPr>
        <w:widowControl w:val="0"/>
        <w:pBdr>
          <w:top w:val="nil"/>
          <w:left w:val="nil"/>
          <w:bottom w:val="nil"/>
          <w:right w:val="nil"/>
          <w:between w:val="nil"/>
        </w:pBdr>
        <w:tabs>
          <w:tab w:val="left" w:pos="284"/>
        </w:tabs>
        <w:spacing w:after="0"/>
        <w:ind w:right="119" w:hanging="892"/>
        <w:jc w:val="both"/>
        <w:rPr>
          <w:b/>
          <w:color w:val="000000"/>
          <w:sz w:val="24"/>
          <w:szCs w:val="24"/>
        </w:rPr>
      </w:pPr>
      <w:r>
        <w:rPr>
          <w:b/>
          <w:color w:val="000000"/>
          <w:sz w:val="24"/>
          <w:szCs w:val="24"/>
        </w:rPr>
        <w:tab/>
        <w:t xml:space="preserve">Table 2: Proposed </w:t>
      </w:r>
      <w:r w:rsidR="00C1161B">
        <w:rPr>
          <w:b/>
          <w:color w:val="000000"/>
          <w:sz w:val="24"/>
          <w:szCs w:val="24"/>
        </w:rPr>
        <w:t>n</w:t>
      </w:r>
      <w:r>
        <w:rPr>
          <w:b/>
          <w:color w:val="000000"/>
          <w:sz w:val="24"/>
          <w:szCs w:val="24"/>
        </w:rPr>
        <w:t xml:space="preserve">umber of </w:t>
      </w:r>
      <w:r w:rsidR="00C1161B">
        <w:rPr>
          <w:b/>
          <w:color w:val="000000"/>
          <w:sz w:val="24"/>
          <w:szCs w:val="24"/>
        </w:rPr>
        <w:t>d</w:t>
      </w:r>
      <w:r>
        <w:rPr>
          <w:b/>
          <w:color w:val="000000"/>
          <w:sz w:val="24"/>
          <w:szCs w:val="24"/>
        </w:rPr>
        <w:t xml:space="preserve">ays </w:t>
      </w:r>
    </w:p>
    <w:p w14:paraId="1472DB40" w14:textId="77777777" w:rsidR="00994EB3" w:rsidRDefault="00D9704C" w:rsidP="00C22A87">
      <w:pPr>
        <w:widowControl w:val="0"/>
        <w:pBdr>
          <w:top w:val="nil"/>
          <w:left w:val="nil"/>
          <w:bottom w:val="nil"/>
          <w:right w:val="nil"/>
          <w:between w:val="nil"/>
        </w:pBdr>
        <w:tabs>
          <w:tab w:val="left" w:pos="284"/>
        </w:tabs>
        <w:spacing w:after="0"/>
        <w:ind w:right="119" w:hanging="892"/>
        <w:jc w:val="both"/>
        <w:rPr>
          <w:b/>
          <w:color w:val="000000"/>
          <w:sz w:val="24"/>
          <w:szCs w:val="24"/>
        </w:rPr>
      </w:pPr>
      <w:r>
        <w:rPr>
          <w:b/>
          <w:color w:val="000000"/>
          <w:sz w:val="24"/>
          <w:szCs w:val="24"/>
        </w:rPr>
        <w:t xml:space="preserve">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6940"/>
        <w:gridCol w:w="1700"/>
      </w:tblGrid>
      <w:tr w:rsidR="00994EB3" w14:paraId="3E32AA48" w14:textId="77777777">
        <w:tc>
          <w:tcPr>
            <w:tcW w:w="710" w:type="dxa"/>
            <w:shd w:val="clear" w:color="auto" w:fill="FFC000"/>
          </w:tcPr>
          <w:p w14:paraId="1551D8FB" w14:textId="77777777" w:rsidR="00994EB3" w:rsidRDefault="00D9704C" w:rsidP="00C22A87">
            <w:pPr>
              <w:widowControl w:val="0"/>
              <w:tabs>
                <w:tab w:val="left" w:pos="284"/>
              </w:tabs>
              <w:spacing w:line="276" w:lineRule="auto"/>
              <w:ind w:right="119"/>
              <w:jc w:val="both"/>
              <w:rPr>
                <w:b/>
                <w:color w:val="000000"/>
                <w:sz w:val="24"/>
                <w:szCs w:val="24"/>
              </w:rPr>
            </w:pPr>
            <w:r>
              <w:rPr>
                <w:b/>
                <w:color w:val="000000"/>
                <w:sz w:val="24"/>
                <w:szCs w:val="24"/>
              </w:rPr>
              <w:t>S/N</w:t>
            </w:r>
          </w:p>
        </w:tc>
        <w:tc>
          <w:tcPr>
            <w:tcW w:w="6940" w:type="dxa"/>
            <w:shd w:val="clear" w:color="auto" w:fill="FFC000"/>
          </w:tcPr>
          <w:p w14:paraId="7FFDC788" w14:textId="77777777" w:rsidR="00994EB3" w:rsidRDefault="00D9704C" w:rsidP="00C22A87">
            <w:pPr>
              <w:widowControl w:val="0"/>
              <w:tabs>
                <w:tab w:val="left" w:pos="284"/>
              </w:tabs>
              <w:spacing w:line="276" w:lineRule="auto"/>
              <w:ind w:right="119"/>
              <w:jc w:val="both"/>
              <w:rPr>
                <w:b/>
                <w:color w:val="000000"/>
                <w:sz w:val="24"/>
                <w:szCs w:val="24"/>
              </w:rPr>
            </w:pPr>
            <w:r>
              <w:rPr>
                <w:b/>
                <w:color w:val="000000"/>
                <w:sz w:val="24"/>
                <w:szCs w:val="24"/>
              </w:rPr>
              <w:t>Activity</w:t>
            </w:r>
          </w:p>
        </w:tc>
        <w:tc>
          <w:tcPr>
            <w:tcW w:w="1700" w:type="dxa"/>
            <w:shd w:val="clear" w:color="auto" w:fill="FFC000"/>
          </w:tcPr>
          <w:p w14:paraId="45DCAF02" w14:textId="77777777" w:rsidR="00994EB3" w:rsidRDefault="00D9704C" w:rsidP="00C22A87">
            <w:pPr>
              <w:widowControl w:val="0"/>
              <w:tabs>
                <w:tab w:val="left" w:pos="284"/>
              </w:tabs>
              <w:spacing w:line="276" w:lineRule="auto"/>
              <w:ind w:right="119"/>
              <w:jc w:val="both"/>
              <w:rPr>
                <w:b/>
                <w:color w:val="000000"/>
                <w:sz w:val="24"/>
                <w:szCs w:val="24"/>
              </w:rPr>
            </w:pPr>
            <w:r>
              <w:rPr>
                <w:b/>
                <w:color w:val="000000"/>
                <w:sz w:val="24"/>
                <w:szCs w:val="24"/>
              </w:rPr>
              <w:t># of days</w:t>
            </w:r>
          </w:p>
        </w:tc>
      </w:tr>
      <w:tr w:rsidR="00994EB3" w14:paraId="1ADB85CE" w14:textId="77777777">
        <w:tc>
          <w:tcPr>
            <w:tcW w:w="710" w:type="dxa"/>
          </w:tcPr>
          <w:p w14:paraId="38BB5BBB"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w:t>
            </w:r>
          </w:p>
        </w:tc>
        <w:tc>
          <w:tcPr>
            <w:tcW w:w="6940" w:type="dxa"/>
          </w:tcPr>
          <w:p w14:paraId="06BAEB08"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Desk review for inception report and tools development</w:t>
            </w:r>
          </w:p>
        </w:tc>
        <w:tc>
          <w:tcPr>
            <w:tcW w:w="1700" w:type="dxa"/>
          </w:tcPr>
          <w:p w14:paraId="4BD73A11"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5 days</w:t>
            </w:r>
          </w:p>
        </w:tc>
      </w:tr>
      <w:tr w:rsidR="00994EB3" w14:paraId="00E891BC" w14:textId="77777777">
        <w:tc>
          <w:tcPr>
            <w:tcW w:w="710" w:type="dxa"/>
          </w:tcPr>
          <w:p w14:paraId="72A8EB54"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2</w:t>
            </w:r>
          </w:p>
        </w:tc>
        <w:tc>
          <w:tcPr>
            <w:tcW w:w="6940" w:type="dxa"/>
          </w:tcPr>
          <w:p w14:paraId="5558D7E5" w14:textId="77777777" w:rsidR="00994EB3" w:rsidRDefault="00D9704C" w:rsidP="002C0191">
            <w:pPr>
              <w:widowControl w:val="0"/>
              <w:pBdr>
                <w:top w:val="nil"/>
                <w:left w:val="nil"/>
                <w:bottom w:val="nil"/>
                <w:right w:val="nil"/>
                <w:between w:val="nil"/>
              </w:pBdr>
              <w:tabs>
                <w:tab w:val="left" w:pos="284"/>
              </w:tabs>
              <w:spacing w:line="276" w:lineRule="auto"/>
              <w:ind w:right="119"/>
              <w:rPr>
                <w:color w:val="000000"/>
                <w:sz w:val="24"/>
                <w:szCs w:val="24"/>
              </w:rPr>
            </w:pPr>
            <w:r>
              <w:rPr>
                <w:color w:val="000000"/>
                <w:sz w:val="24"/>
                <w:szCs w:val="24"/>
              </w:rPr>
              <w:t>Presentation of the inception report to UNFPA team</w:t>
            </w:r>
          </w:p>
        </w:tc>
        <w:tc>
          <w:tcPr>
            <w:tcW w:w="1700" w:type="dxa"/>
          </w:tcPr>
          <w:p w14:paraId="4C5F5910"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0.5 day</w:t>
            </w:r>
          </w:p>
        </w:tc>
      </w:tr>
      <w:tr w:rsidR="00994EB3" w14:paraId="019EB8BC" w14:textId="77777777">
        <w:tc>
          <w:tcPr>
            <w:tcW w:w="710" w:type="dxa"/>
          </w:tcPr>
          <w:p w14:paraId="752B8161"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3</w:t>
            </w:r>
          </w:p>
        </w:tc>
        <w:tc>
          <w:tcPr>
            <w:tcW w:w="6940" w:type="dxa"/>
          </w:tcPr>
          <w:p w14:paraId="210F6D43" w14:textId="77777777" w:rsidR="00994EB3" w:rsidRDefault="00D9704C" w:rsidP="00C22A87">
            <w:pPr>
              <w:widowControl w:val="0"/>
              <w:tabs>
                <w:tab w:val="left" w:pos="284"/>
              </w:tabs>
              <w:spacing w:line="276" w:lineRule="auto"/>
              <w:ind w:right="119"/>
              <w:jc w:val="both"/>
              <w:rPr>
                <w:b/>
                <w:color w:val="000000"/>
                <w:sz w:val="24"/>
                <w:szCs w:val="24"/>
              </w:rPr>
            </w:pPr>
            <w:r>
              <w:rPr>
                <w:color w:val="000000"/>
                <w:sz w:val="24"/>
                <w:szCs w:val="24"/>
              </w:rPr>
              <w:t>Addressing comments for the inception report including tools</w:t>
            </w:r>
          </w:p>
        </w:tc>
        <w:tc>
          <w:tcPr>
            <w:tcW w:w="1700" w:type="dxa"/>
          </w:tcPr>
          <w:p w14:paraId="67DF6E7E"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 Day</w:t>
            </w:r>
          </w:p>
        </w:tc>
      </w:tr>
      <w:tr w:rsidR="00994EB3" w14:paraId="7DE13323" w14:textId="77777777">
        <w:tc>
          <w:tcPr>
            <w:tcW w:w="710" w:type="dxa"/>
          </w:tcPr>
          <w:p w14:paraId="4121B96C"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4</w:t>
            </w:r>
          </w:p>
        </w:tc>
        <w:tc>
          <w:tcPr>
            <w:tcW w:w="6940" w:type="dxa"/>
          </w:tcPr>
          <w:p w14:paraId="45D335C2" w14:textId="6FCB8E9F"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Pre</w:t>
            </w:r>
            <w:r w:rsidR="00C1161B">
              <w:rPr>
                <w:color w:val="000000"/>
                <w:sz w:val="24"/>
                <w:szCs w:val="24"/>
              </w:rPr>
              <w:t>-</w:t>
            </w:r>
            <w:r>
              <w:rPr>
                <w:color w:val="000000"/>
                <w:sz w:val="24"/>
                <w:szCs w:val="24"/>
              </w:rPr>
              <w:t>testing of tools</w:t>
            </w:r>
          </w:p>
        </w:tc>
        <w:tc>
          <w:tcPr>
            <w:tcW w:w="1700" w:type="dxa"/>
          </w:tcPr>
          <w:p w14:paraId="52C22A64"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2 days</w:t>
            </w:r>
          </w:p>
        </w:tc>
      </w:tr>
      <w:tr w:rsidR="00994EB3" w14:paraId="476E076C" w14:textId="77777777">
        <w:tc>
          <w:tcPr>
            <w:tcW w:w="710" w:type="dxa"/>
          </w:tcPr>
          <w:p w14:paraId="4373CCBC"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5</w:t>
            </w:r>
          </w:p>
        </w:tc>
        <w:tc>
          <w:tcPr>
            <w:tcW w:w="6940" w:type="dxa"/>
          </w:tcPr>
          <w:p w14:paraId="4C822E6C" w14:textId="77777777" w:rsidR="00994EB3" w:rsidRDefault="00D9704C" w:rsidP="00C22A87">
            <w:pPr>
              <w:widowControl w:val="0"/>
              <w:tabs>
                <w:tab w:val="left" w:pos="284"/>
              </w:tabs>
              <w:spacing w:line="276" w:lineRule="auto"/>
              <w:ind w:right="119"/>
              <w:jc w:val="both"/>
              <w:rPr>
                <w:b/>
                <w:color w:val="000000"/>
                <w:sz w:val="24"/>
                <w:szCs w:val="24"/>
              </w:rPr>
            </w:pPr>
            <w:r>
              <w:rPr>
                <w:color w:val="000000"/>
                <w:sz w:val="24"/>
                <w:szCs w:val="24"/>
              </w:rPr>
              <w:t>Training of data collectors</w:t>
            </w:r>
          </w:p>
        </w:tc>
        <w:tc>
          <w:tcPr>
            <w:tcW w:w="1700" w:type="dxa"/>
          </w:tcPr>
          <w:p w14:paraId="393BD52E"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2 days</w:t>
            </w:r>
          </w:p>
        </w:tc>
      </w:tr>
      <w:tr w:rsidR="00994EB3" w14:paraId="59BEE6FE" w14:textId="77777777">
        <w:tc>
          <w:tcPr>
            <w:tcW w:w="710" w:type="dxa"/>
          </w:tcPr>
          <w:p w14:paraId="631F9F89"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7</w:t>
            </w:r>
          </w:p>
        </w:tc>
        <w:tc>
          <w:tcPr>
            <w:tcW w:w="6940" w:type="dxa"/>
          </w:tcPr>
          <w:p w14:paraId="4F383AC9" w14:textId="6F2B6611" w:rsidR="00994EB3" w:rsidRDefault="00D9704C" w:rsidP="00C22A87">
            <w:pPr>
              <w:widowControl w:val="0"/>
              <w:tabs>
                <w:tab w:val="left" w:pos="284"/>
              </w:tabs>
              <w:spacing w:line="276" w:lineRule="auto"/>
              <w:ind w:right="119"/>
              <w:jc w:val="both"/>
              <w:rPr>
                <w:b/>
                <w:color w:val="000000"/>
                <w:sz w:val="24"/>
                <w:szCs w:val="24"/>
              </w:rPr>
            </w:pPr>
            <w:r>
              <w:rPr>
                <w:color w:val="000000"/>
                <w:sz w:val="24"/>
                <w:szCs w:val="24"/>
              </w:rPr>
              <w:t xml:space="preserve">Courtesy call and ground work preparation </w:t>
            </w:r>
            <w:r w:rsidR="00C1161B">
              <w:rPr>
                <w:color w:val="000000"/>
                <w:sz w:val="24"/>
                <w:szCs w:val="24"/>
              </w:rPr>
              <w:t>in</w:t>
            </w:r>
            <w:r>
              <w:rPr>
                <w:color w:val="000000"/>
                <w:sz w:val="24"/>
                <w:szCs w:val="24"/>
              </w:rPr>
              <w:t xml:space="preserve"> Simiyu</w:t>
            </w:r>
          </w:p>
        </w:tc>
        <w:tc>
          <w:tcPr>
            <w:tcW w:w="1700" w:type="dxa"/>
          </w:tcPr>
          <w:p w14:paraId="3B342010"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 Day</w:t>
            </w:r>
          </w:p>
        </w:tc>
      </w:tr>
      <w:tr w:rsidR="00994EB3" w14:paraId="2B178933" w14:textId="77777777">
        <w:tc>
          <w:tcPr>
            <w:tcW w:w="710" w:type="dxa"/>
          </w:tcPr>
          <w:p w14:paraId="0BB08EAB"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8</w:t>
            </w:r>
          </w:p>
        </w:tc>
        <w:tc>
          <w:tcPr>
            <w:tcW w:w="6940" w:type="dxa"/>
          </w:tcPr>
          <w:p w14:paraId="0F5DFB49" w14:textId="77777777" w:rsidR="00994EB3" w:rsidRDefault="00D9704C" w:rsidP="00C22A87">
            <w:pPr>
              <w:widowControl w:val="0"/>
              <w:tabs>
                <w:tab w:val="left" w:pos="284"/>
              </w:tabs>
              <w:spacing w:line="276" w:lineRule="auto"/>
              <w:ind w:right="119"/>
              <w:jc w:val="both"/>
              <w:rPr>
                <w:b/>
                <w:color w:val="000000"/>
                <w:sz w:val="24"/>
                <w:szCs w:val="24"/>
              </w:rPr>
            </w:pPr>
            <w:r>
              <w:rPr>
                <w:color w:val="000000"/>
                <w:sz w:val="24"/>
                <w:szCs w:val="24"/>
              </w:rPr>
              <w:t>Data collection</w:t>
            </w:r>
          </w:p>
        </w:tc>
        <w:tc>
          <w:tcPr>
            <w:tcW w:w="1700" w:type="dxa"/>
          </w:tcPr>
          <w:p w14:paraId="237DC5BC"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10 days</w:t>
            </w:r>
          </w:p>
        </w:tc>
      </w:tr>
      <w:tr w:rsidR="00994EB3" w14:paraId="39694CA4" w14:textId="77777777">
        <w:tc>
          <w:tcPr>
            <w:tcW w:w="710" w:type="dxa"/>
          </w:tcPr>
          <w:p w14:paraId="40F74371"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9</w:t>
            </w:r>
          </w:p>
        </w:tc>
        <w:tc>
          <w:tcPr>
            <w:tcW w:w="6940" w:type="dxa"/>
          </w:tcPr>
          <w:p w14:paraId="68E31EB0"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 xml:space="preserve">Data </w:t>
            </w:r>
            <w:r>
              <w:rPr>
                <w:sz w:val="24"/>
                <w:szCs w:val="24"/>
              </w:rPr>
              <w:t>cleaning</w:t>
            </w:r>
            <w:r>
              <w:rPr>
                <w:color w:val="000000"/>
                <w:sz w:val="24"/>
                <w:szCs w:val="24"/>
              </w:rPr>
              <w:t xml:space="preserve">, entry and analysis </w:t>
            </w:r>
          </w:p>
        </w:tc>
        <w:tc>
          <w:tcPr>
            <w:tcW w:w="1700" w:type="dxa"/>
          </w:tcPr>
          <w:p w14:paraId="6C1D4191"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3 days</w:t>
            </w:r>
          </w:p>
        </w:tc>
      </w:tr>
      <w:tr w:rsidR="00994EB3" w14:paraId="075EB33F" w14:textId="77777777">
        <w:tc>
          <w:tcPr>
            <w:tcW w:w="710" w:type="dxa"/>
          </w:tcPr>
          <w:p w14:paraId="17ADF7E3"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10</w:t>
            </w:r>
          </w:p>
        </w:tc>
        <w:tc>
          <w:tcPr>
            <w:tcW w:w="6940" w:type="dxa"/>
          </w:tcPr>
          <w:p w14:paraId="080B7DCF"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 xml:space="preserve">Report writing </w:t>
            </w:r>
          </w:p>
        </w:tc>
        <w:tc>
          <w:tcPr>
            <w:tcW w:w="1700" w:type="dxa"/>
          </w:tcPr>
          <w:p w14:paraId="3BE62679"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5 days</w:t>
            </w:r>
          </w:p>
        </w:tc>
      </w:tr>
      <w:tr w:rsidR="00994EB3" w14:paraId="3C4AE841" w14:textId="77777777">
        <w:tc>
          <w:tcPr>
            <w:tcW w:w="710" w:type="dxa"/>
          </w:tcPr>
          <w:p w14:paraId="570F2FB5"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11</w:t>
            </w:r>
          </w:p>
        </w:tc>
        <w:tc>
          <w:tcPr>
            <w:tcW w:w="6940" w:type="dxa"/>
          </w:tcPr>
          <w:p w14:paraId="7CA618F4" w14:textId="6EF78133" w:rsidR="00994EB3" w:rsidRDefault="00D9704C" w:rsidP="00C22A87">
            <w:pPr>
              <w:widowControl w:val="0"/>
              <w:tabs>
                <w:tab w:val="left" w:pos="284"/>
              </w:tabs>
              <w:spacing w:line="276" w:lineRule="auto"/>
              <w:ind w:right="119"/>
              <w:jc w:val="both"/>
              <w:rPr>
                <w:b/>
                <w:color w:val="000000"/>
                <w:sz w:val="24"/>
                <w:szCs w:val="24"/>
              </w:rPr>
            </w:pPr>
            <w:r>
              <w:rPr>
                <w:color w:val="000000"/>
                <w:sz w:val="24"/>
                <w:szCs w:val="24"/>
              </w:rPr>
              <w:t xml:space="preserve">Presentation of </w:t>
            </w:r>
            <w:r w:rsidR="00C1161B">
              <w:rPr>
                <w:color w:val="000000"/>
                <w:sz w:val="24"/>
                <w:szCs w:val="24"/>
              </w:rPr>
              <w:t>f</w:t>
            </w:r>
            <w:r>
              <w:rPr>
                <w:color w:val="000000"/>
                <w:sz w:val="24"/>
                <w:szCs w:val="24"/>
              </w:rPr>
              <w:t>indings to UNFPA</w:t>
            </w:r>
          </w:p>
        </w:tc>
        <w:tc>
          <w:tcPr>
            <w:tcW w:w="1700" w:type="dxa"/>
          </w:tcPr>
          <w:p w14:paraId="0B183F8E"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0.5 day</w:t>
            </w:r>
          </w:p>
        </w:tc>
      </w:tr>
      <w:tr w:rsidR="00994EB3" w14:paraId="483E73F2" w14:textId="77777777">
        <w:tc>
          <w:tcPr>
            <w:tcW w:w="710" w:type="dxa"/>
          </w:tcPr>
          <w:p w14:paraId="20BCCBE6"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12</w:t>
            </w:r>
          </w:p>
        </w:tc>
        <w:tc>
          <w:tcPr>
            <w:tcW w:w="6940" w:type="dxa"/>
          </w:tcPr>
          <w:p w14:paraId="05E6F892" w14:textId="77777777" w:rsidR="00994EB3" w:rsidRDefault="00D9704C" w:rsidP="00C22A87">
            <w:pPr>
              <w:widowControl w:val="0"/>
              <w:tabs>
                <w:tab w:val="left" w:pos="284"/>
              </w:tabs>
              <w:spacing w:line="276" w:lineRule="auto"/>
              <w:ind w:right="119"/>
              <w:jc w:val="both"/>
              <w:rPr>
                <w:b/>
                <w:color w:val="000000"/>
                <w:sz w:val="24"/>
                <w:szCs w:val="24"/>
              </w:rPr>
            </w:pPr>
            <w:r>
              <w:rPr>
                <w:color w:val="000000"/>
                <w:sz w:val="24"/>
                <w:szCs w:val="24"/>
              </w:rPr>
              <w:t>Addressing comments from the UNFPA team after presentation</w:t>
            </w:r>
          </w:p>
        </w:tc>
        <w:tc>
          <w:tcPr>
            <w:tcW w:w="1700" w:type="dxa"/>
          </w:tcPr>
          <w:p w14:paraId="08DAAD7E"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1day</w:t>
            </w:r>
          </w:p>
        </w:tc>
      </w:tr>
      <w:tr w:rsidR="00994EB3" w14:paraId="196800FF" w14:textId="77777777">
        <w:tc>
          <w:tcPr>
            <w:tcW w:w="710" w:type="dxa"/>
          </w:tcPr>
          <w:p w14:paraId="1EF2D518"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13</w:t>
            </w:r>
          </w:p>
        </w:tc>
        <w:tc>
          <w:tcPr>
            <w:tcW w:w="6940" w:type="dxa"/>
          </w:tcPr>
          <w:p w14:paraId="64E5CCD0" w14:textId="77777777" w:rsidR="00994EB3" w:rsidRDefault="00D9704C" w:rsidP="002C0191">
            <w:pPr>
              <w:widowControl w:val="0"/>
              <w:pBdr>
                <w:top w:val="nil"/>
                <w:left w:val="nil"/>
                <w:bottom w:val="nil"/>
                <w:right w:val="nil"/>
                <w:between w:val="nil"/>
              </w:pBdr>
              <w:tabs>
                <w:tab w:val="left" w:pos="284"/>
              </w:tabs>
              <w:spacing w:line="276" w:lineRule="auto"/>
              <w:ind w:right="119"/>
              <w:jc w:val="both"/>
              <w:rPr>
                <w:color w:val="000000"/>
                <w:sz w:val="24"/>
                <w:szCs w:val="24"/>
              </w:rPr>
            </w:pPr>
            <w:r>
              <w:rPr>
                <w:color w:val="000000"/>
                <w:sz w:val="24"/>
                <w:szCs w:val="24"/>
              </w:rPr>
              <w:t>Presentation of report findings to Simiyu RHMT and stakeholders</w:t>
            </w:r>
          </w:p>
        </w:tc>
        <w:tc>
          <w:tcPr>
            <w:tcW w:w="1700" w:type="dxa"/>
          </w:tcPr>
          <w:p w14:paraId="5EEF3242"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 days</w:t>
            </w:r>
          </w:p>
        </w:tc>
      </w:tr>
      <w:tr w:rsidR="00994EB3" w14:paraId="5A28534F" w14:textId="77777777">
        <w:tc>
          <w:tcPr>
            <w:tcW w:w="710" w:type="dxa"/>
          </w:tcPr>
          <w:p w14:paraId="45FAE325"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14</w:t>
            </w:r>
          </w:p>
        </w:tc>
        <w:tc>
          <w:tcPr>
            <w:tcW w:w="6940" w:type="dxa"/>
          </w:tcPr>
          <w:p w14:paraId="44E8D83C" w14:textId="77777777" w:rsidR="00994EB3" w:rsidRDefault="00D9704C" w:rsidP="00C22A87">
            <w:pPr>
              <w:widowControl w:val="0"/>
              <w:pBdr>
                <w:top w:val="nil"/>
                <w:left w:val="nil"/>
                <w:bottom w:val="nil"/>
                <w:right w:val="nil"/>
                <w:between w:val="nil"/>
              </w:pBdr>
              <w:tabs>
                <w:tab w:val="left" w:pos="284"/>
              </w:tabs>
              <w:spacing w:line="276" w:lineRule="auto"/>
              <w:ind w:right="119"/>
              <w:jc w:val="both"/>
              <w:rPr>
                <w:color w:val="000000"/>
                <w:sz w:val="24"/>
                <w:szCs w:val="24"/>
              </w:rPr>
            </w:pPr>
            <w:r>
              <w:rPr>
                <w:color w:val="000000"/>
                <w:sz w:val="24"/>
                <w:szCs w:val="24"/>
              </w:rPr>
              <w:t>Addressing comments raised from Simiyu stakeholders</w:t>
            </w:r>
          </w:p>
        </w:tc>
        <w:tc>
          <w:tcPr>
            <w:tcW w:w="1700" w:type="dxa"/>
          </w:tcPr>
          <w:p w14:paraId="33BC4ED0"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 day</w:t>
            </w:r>
          </w:p>
        </w:tc>
      </w:tr>
      <w:tr w:rsidR="00994EB3" w14:paraId="749282EF" w14:textId="77777777">
        <w:tc>
          <w:tcPr>
            <w:tcW w:w="710" w:type="dxa"/>
          </w:tcPr>
          <w:p w14:paraId="5810DE0E"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15</w:t>
            </w:r>
          </w:p>
        </w:tc>
        <w:tc>
          <w:tcPr>
            <w:tcW w:w="6940" w:type="dxa"/>
          </w:tcPr>
          <w:p w14:paraId="1A23AF8E" w14:textId="77777777" w:rsidR="00994EB3" w:rsidRDefault="00D9704C" w:rsidP="002C0191">
            <w:pPr>
              <w:widowControl w:val="0"/>
              <w:pBdr>
                <w:top w:val="nil"/>
                <w:left w:val="nil"/>
                <w:bottom w:val="nil"/>
                <w:right w:val="nil"/>
                <w:between w:val="nil"/>
              </w:pBdr>
              <w:tabs>
                <w:tab w:val="left" w:pos="284"/>
              </w:tabs>
              <w:spacing w:line="276" w:lineRule="auto"/>
              <w:ind w:right="119"/>
              <w:jc w:val="both"/>
              <w:rPr>
                <w:color w:val="000000"/>
                <w:sz w:val="24"/>
                <w:szCs w:val="24"/>
              </w:rPr>
            </w:pPr>
            <w:r>
              <w:rPr>
                <w:color w:val="000000"/>
                <w:sz w:val="24"/>
                <w:szCs w:val="24"/>
              </w:rPr>
              <w:t>Submission of final report</w:t>
            </w:r>
          </w:p>
        </w:tc>
        <w:tc>
          <w:tcPr>
            <w:tcW w:w="1700" w:type="dxa"/>
          </w:tcPr>
          <w:p w14:paraId="6612A6B6" w14:textId="77777777" w:rsidR="00994EB3" w:rsidRDefault="00D9704C" w:rsidP="00C22A87">
            <w:pPr>
              <w:widowControl w:val="0"/>
              <w:tabs>
                <w:tab w:val="left" w:pos="284"/>
              </w:tabs>
              <w:spacing w:line="276" w:lineRule="auto"/>
              <w:ind w:right="119"/>
              <w:jc w:val="both"/>
              <w:rPr>
                <w:color w:val="000000"/>
                <w:sz w:val="24"/>
                <w:szCs w:val="24"/>
              </w:rPr>
            </w:pPr>
            <w:r>
              <w:rPr>
                <w:color w:val="000000"/>
                <w:sz w:val="24"/>
                <w:szCs w:val="24"/>
              </w:rPr>
              <w:t>N/A</w:t>
            </w:r>
          </w:p>
        </w:tc>
      </w:tr>
      <w:tr w:rsidR="00994EB3" w14:paraId="03B609D2" w14:textId="77777777">
        <w:tc>
          <w:tcPr>
            <w:tcW w:w="710" w:type="dxa"/>
            <w:shd w:val="clear" w:color="auto" w:fill="DBE5F1"/>
          </w:tcPr>
          <w:p w14:paraId="33B5FD77" w14:textId="77777777" w:rsidR="00994EB3" w:rsidRDefault="00994EB3" w:rsidP="00C22A87">
            <w:pPr>
              <w:widowControl w:val="0"/>
              <w:tabs>
                <w:tab w:val="left" w:pos="284"/>
              </w:tabs>
              <w:spacing w:line="276" w:lineRule="auto"/>
              <w:ind w:right="119"/>
              <w:jc w:val="both"/>
              <w:rPr>
                <w:color w:val="000000"/>
                <w:sz w:val="24"/>
                <w:szCs w:val="24"/>
              </w:rPr>
            </w:pPr>
          </w:p>
        </w:tc>
        <w:tc>
          <w:tcPr>
            <w:tcW w:w="6940" w:type="dxa"/>
            <w:shd w:val="clear" w:color="auto" w:fill="DBE5F1"/>
          </w:tcPr>
          <w:p w14:paraId="67C994C5" w14:textId="77777777" w:rsidR="00994EB3" w:rsidRDefault="00D9704C" w:rsidP="00C22A87">
            <w:pPr>
              <w:widowControl w:val="0"/>
              <w:tabs>
                <w:tab w:val="left" w:pos="284"/>
              </w:tabs>
              <w:spacing w:line="276" w:lineRule="auto"/>
              <w:ind w:right="119"/>
              <w:jc w:val="both"/>
              <w:rPr>
                <w:b/>
                <w:color w:val="000000"/>
                <w:sz w:val="24"/>
                <w:szCs w:val="24"/>
              </w:rPr>
            </w:pPr>
            <w:r>
              <w:rPr>
                <w:b/>
                <w:color w:val="000000"/>
                <w:sz w:val="24"/>
                <w:szCs w:val="24"/>
              </w:rPr>
              <w:t>Total</w:t>
            </w:r>
          </w:p>
        </w:tc>
        <w:tc>
          <w:tcPr>
            <w:tcW w:w="1700" w:type="dxa"/>
            <w:shd w:val="clear" w:color="auto" w:fill="DBE5F1"/>
          </w:tcPr>
          <w:p w14:paraId="3B5D41E7" w14:textId="77777777" w:rsidR="00994EB3" w:rsidRDefault="00D9704C" w:rsidP="00C22A87">
            <w:pPr>
              <w:widowControl w:val="0"/>
              <w:tabs>
                <w:tab w:val="left" w:pos="284"/>
              </w:tabs>
              <w:spacing w:line="276" w:lineRule="auto"/>
              <w:ind w:right="119"/>
              <w:jc w:val="both"/>
              <w:rPr>
                <w:b/>
                <w:color w:val="000000"/>
                <w:sz w:val="24"/>
                <w:szCs w:val="24"/>
              </w:rPr>
            </w:pPr>
            <w:r>
              <w:rPr>
                <w:b/>
                <w:color w:val="000000"/>
                <w:sz w:val="24"/>
                <w:szCs w:val="24"/>
              </w:rPr>
              <w:t>3</w:t>
            </w:r>
            <w:r>
              <w:rPr>
                <w:b/>
                <w:sz w:val="24"/>
                <w:szCs w:val="24"/>
              </w:rPr>
              <w:t>3</w:t>
            </w:r>
          </w:p>
        </w:tc>
      </w:tr>
    </w:tbl>
    <w:p w14:paraId="79A37B07" w14:textId="77777777" w:rsidR="00994EB3" w:rsidRDefault="00994EB3" w:rsidP="00C22A87">
      <w:pPr>
        <w:widowControl w:val="0"/>
        <w:pBdr>
          <w:top w:val="nil"/>
          <w:left w:val="nil"/>
          <w:bottom w:val="nil"/>
          <w:right w:val="nil"/>
          <w:between w:val="nil"/>
        </w:pBdr>
        <w:tabs>
          <w:tab w:val="left" w:pos="284"/>
        </w:tabs>
        <w:spacing w:after="0"/>
        <w:ind w:right="119" w:hanging="892"/>
        <w:jc w:val="both"/>
        <w:rPr>
          <w:b/>
          <w:color w:val="000000"/>
          <w:sz w:val="24"/>
          <w:szCs w:val="24"/>
        </w:rPr>
      </w:pPr>
    </w:p>
    <w:p w14:paraId="0FB3AF29" w14:textId="77777777" w:rsidR="00994EB3" w:rsidRDefault="00D9704C" w:rsidP="00C22A87">
      <w:pPr>
        <w:widowControl w:val="0"/>
        <w:pBdr>
          <w:top w:val="nil"/>
          <w:left w:val="nil"/>
          <w:bottom w:val="nil"/>
          <w:right w:val="nil"/>
          <w:between w:val="nil"/>
        </w:pBdr>
        <w:tabs>
          <w:tab w:val="left" w:pos="284"/>
        </w:tabs>
        <w:spacing w:after="0"/>
        <w:ind w:right="119" w:hanging="892"/>
        <w:jc w:val="both"/>
        <w:rPr>
          <w:b/>
          <w:color w:val="000000"/>
          <w:sz w:val="24"/>
          <w:szCs w:val="24"/>
        </w:rPr>
      </w:pPr>
      <w:r>
        <w:rPr>
          <w:b/>
          <w:color w:val="000000"/>
          <w:sz w:val="24"/>
          <w:szCs w:val="24"/>
        </w:rPr>
        <w:t xml:space="preserve">      </w:t>
      </w:r>
    </w:p>
    <w:p w14:paraId="7B5375DB" w14:textId="28247871" w:rsidR="00994EB3" w:rsidRPr="00072EE0"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t xml:space="preserve">Evaluation </w:t>
      </w:r>
      <w:r w:rsidR="0045772B" w:rsidRPr="00072EE0">
        <w:rPr>
          <w:b/>
          <w:color w:val="000000"/>
          <w:sz w:val="24"/>
          <w:szCs w:val="24"/>
        </w:rPr>
        <w:t>c</w:t>
      </w:r>
      <w:r w:rsidRPr="00072EE0">
        <w:rPr>
          <w:b/>
          <w:color w:val="000000"/>
          <w:sz w:val="24"/>
          <w:szCs w:val="24"/>
        </w:rPr>
        <w:t>riteria</w:t>
      </w:r>
    </w:p>
    <w:p w14:paraId="4BDD5B14" w14:textId="23B54DA1" w:rsidR="00994EB3" w:rsidRDefault="00D9704C" w:rsidP="00C22A87">
      <w:pPr>
        <w:jc w:val="both"/>
        <w:rPr>
          <w:sz w:val="24"/>
          <w:szCs w:val="24"/>
        </w:rPr>
      </w:pPr>
      <w:r>
        <w:rPr>
          <w:sz w:val="24"/>
          <w:szCs w:val="24"/>
        </w:rPr>
        <w:t>The institution will be selected based on the quality of the technical proposal and financial proposal. The weight allocated between the two will be 70/30 – 70 points for</w:t>
      </w:r>
      <w:r w:rsidR="0045772B">
        <w:rPr>
          <w:sz w:val="24"/>
          <w:szCs w:val="24"/>
        </w:rPr>
        <w:t xml:space="preserve"> the</w:t>
      </w:r>
      <w:r>
        <w:rPr>
          <w:sz w:val="24"/>
          <w:szCs w:val="24"/>
        </w:rPr>
        <w:t xml:space="preserve"> technical proposal and 30 points for the financial proposal. Only those technical proposals that score 50 points or more out of 70 will be shortlisted for the financial proposal assessment stage.</w:t>
      </w:r>
    </w:p>
    <w:p w14:paraId="05FBE64F" w14:textId="77777777" w:rsidR="00994EB3" w:rsidRDefault="00994EB3" w:rsidP="00C22A87">
      <w:pPr>
        <w:jc w:val="both"/>
        <w:rPr>
          <w:sz w:val="24"/>
          <w:szCs w:val="24"/>
        </w:rPr>
      </w:pPr>
    </w:p>
    <w:p w14:paraId="2BBF2896" w14:textId="77777777" w:rsidR="00994EB3" w:rsidRDefault="00994EB3" w:rsidP="00C22A87">
      <w:pPr>
        <w:jc w:val="both"/>
        <w:rPr>
          <w:sz w:val="24"/>
          <w:szCs w:val="24"/>
        </w:rPr>
      </w:pPr>
    </w:p>
    <w:p w14:paraId="5F84CBB2" w14:textId="77777777" w:rsidR="00994EB3" w:rsidRDefault="00994EB3" w:rsidP="00C22A87">
      <w:pPr>
        <w:jc w:val="both"/>
        <w:rPr>
          <w:sz w:val="24"/>
          <w:szCs w:val="24"/>
        </w:rPr>
      </w:pPr>
    </w:p>
    <w:p w14:paraId="04875744" w14:textId="77777777" w:rsidR="00994EB3" w:rsidRDefault="00994EB3" w:rsidP="00C22A87">
      <w:pPr>
        <w:jc w:val="both"/>
        <w:rPr>
          <w:sz w:val="24"/>
          <w:szCs w:val="24"/>
        </w:rPr>
      </w:pPr>
    </w:p>
    <w:p w14:paraId="572B78E2" w14:textId="77777777" w:rsidR="00994EB3" w:rsidRDefault="00994EB3" w:rsidP="00C22A87">
      <w:pPr>
        <w:jc w:val="both"/>
        <w:rPr>
          <w:sz w:val="24"/>
          <w:szCs w:val="24"/>
        </w:rPr>
      </w:pPr>
    </w:p>
    <w:p w14:paraId="39C9643F" w14:textId="77777777" w:rsidR="00994EB3" w:rsidRDefault="00994EB3" w:rsidP="00C22A87">
      <w:pPr>
        <w:jc w:val="both"/>
        <w:rPr>
          <w:sz w:val="24"/>
          <w:szCs w:val="24"/>
        </w:rPr>
      </w:pPr>
    </w:p>
    <w:p w14:paraId="7E179F2C" w14:textId="2AAE6D00" w:rsidR="00994EB3" w:rsidRDefault="00D9704C" w:rsidP="00C22A87">
      <w:pPr>
        <w:jc w:val="both"/>
        <w:rPr>
          <w:b/>
          <w:sz w:val="24"/>
          <w:szCs w:val="24"/>
        </w:rPr>
      </w:pPr>
      <w:r>
        <w:rPr>
          <w:b/>
          <w:sz w:val="24"/>
          <w:szCs w:val="24"/>
        </w:rPr>
        <w:t xml:space="preserve">Table 3: Technical </w:t>
      </w:r>
      <w:r w:rsidR="0045772B">
        <w:rPr>
          <w:b/>
          <w:sz w:val="24"/>
          <w:szCs w:val="24"/>
        </w:rPr>
        <w:t>p</w:t>
      </w:r>
      <w:r>
        <w:rPr>
          <w:b/>
          <w:sz w:val="24"/>
          <w:szCs w:val="24"/>
        </w:rPr>
        <w:t xml:space="preserve">roposal </w:t>
      </w:r>
      <w:r w:rsidR="0045772B">
        <w:rPr>
          <w:b/>
          <w:sz w:val="24"/>
          <w:szCs w:val="24"/>
        </w:rPr>
        <w:t>e</w:t>
      </w:r>
      <w:r>
        <w:rPr>
          <w:b/>
          <w:sz w:val="24"/>
          <w:szCs w:val="24"/>
        </w:rPr>
        <w:t xml:space="preserve">valuation </w:t>
      </w:r>
      <w:r w:rsidR="0045772B">
        <w:rPr>
          <w:b/>
          <w:sz w:val="24"/>
          <w:szCs w:val="24"/>
        </w:rPr>
        <w:t>c</w:t>
      </w:r>
      <w:r>
        <w:rPr>
          <w:b/>
          <w:sz w:val="24"/>
          <w:szCs w:val="24"/>
        </w:rPr>
        <w:t xml:space="preserve">riteria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387"/>
        <w:gridCol w:w="3117"/>
      </w:tblGrid>
      <w:tr w:rsidR="00994EB3" w14:paraId="5E81A6B5" w14:textId="77777777">
        <w:tc>
          <w:tcPr>
            <w:tcW w:w="846" w:type="dxa"/>
            <w:shd w:val="clear" w:color="auto" w:fill="FFC000"/>
          </w:tcPr>
          <w:p w14:paraId="6B425677" w14:textId="77777777" w:rsidR="00994EB3" w:rsidRDefault="00D9704C" w:rsidP="00C22A87">
            <w:pPr>
              <w:spacing w:line="276" w:lineRule="auto"/>
              <w:jc w:val="both"/>
              <w:rPr>
                <w:b/>
              </w:rPr>
            </w:pPr>
            <w:r>
              <w:rPr>
                <w:b/>
              </w:rPr>
              <w:t>S/N</w:t>
            </w:r>
          </w:p>
        </w:tc>
        <w:tc>
          <w:tcPr>
            <w:tcW w:w="5387" w:type="dxa"/>
            <w:shd w:val="clear" w:color="auto" w:fill="FFC000"/>
          </w:tcPr>
          <w:p w14:paraId="6AFBFA41" w14:textId="77777777" w:rsidR="00994EB3" w:rsidRDefault="00D9704C" w:rsidP="00C22A87">
            <w:pPr>
              <w:spacing w:line="276" w:lineRule="auto"/>
              <w:jc w:val="both"/>
              <w:rPr>
                <w:b/>
              </w:rPr>
            </w:pPr>
            <w:r>
              <w:t>Technical Evaluation Criteria</w:t>
            </w:r>
          </w:p>
        </w:tc>
        <w:tc>
          <w:tcPr>
            <w:tcW w:w="3117" w:type="dxa"/>
            <w:shd w:val="clear" w:color="auto" w:fill="FFC000"/>
          </w:tcPr>
          <w:p w14:paraId="5FBC8686" w14:textId="77777777" w:rsidR="00994EB3" w:rsidRDefault="00D9704C" w:rsidP="00C22A87">
            <w:pPr>
              <w:spacing w:line="276" w:lineRule="auto"/>
              <w:jc w:val="both"/>
              <w:rPr>
                <w:b/>
              </w:rPr>
            </w:pPr>
            <w:r>
              <w:rPr>
                <w:b/>
              </w:rPr>
              <w:t xml:space="preserve">Points </w:t>
            </w:r>
          </w:p>
        </w:tc>
      </w:tr>
      <w:tr w:rsidR="00994EB3" w14:paraId="3EB10477" w14:textId="77777777">
        <w:tc>
          <w:tcPr>
            <w:tcW w:w="846" w:type="dxa"/>
            <w:shd w:val="clear" w:color="auto" w:fill="DBE5F1"/>
          </w:tcPr>
          <w:p w14:paraId="2EE55A67" w14:textId="77777777" w:rsidR="00994EB3" w:rsidRDefault="00D9704C" w:rsidP="00C22A87">
            <w:pPr>
              <w:spacing w:line="276" w:lineRule="auto"/>
              <w:jc w:val="both"/>
              <w:rPr>
                <w:b/>
                <w:u w:val="single"/>
              </w:rPr>
            </w:pPr>
            <w:r>
              <w:rPr>
                <w:b/>
              </w:rPr>
              <w:t>1</w:t>
            </w:r>
          </w:p>
        </w:tc>
        <w:tc>
          <w:tcPr>
            <w:tcW w:w="5387" w:type="dxa"/>
            <w:shd w:val="clear" w:color="auto" w:fill="DBE5F1"/>
          </w:tcPr>
          <w:p w14:paraId="2FC9E36E" w14:textId="77777777" w:rsidR="00994EB3" w:rsidRDefault="00D9704C" w:rsidP="00C22A87">
            <w:pPr>
              <w:spacing w:line="276" w:lineRule="auto"/>
              <w:jc w:val="both"/>
              <w:rPr>
                <w:b/>
                <w:u w:val="single"/>
              </w:rPr>
            </w:pPr>
            <w:r>
              <w:rPr>
                <w:b/>
              </w:rPr>
              <w:t>Overall response</w:t>
            </w:r>
          </w:p>
        </w:tc>
        <w:tc>
          <w:tcPr>
            <w:tcW w:w="3117" w:type="dxa"/>
            <w:shd w:val="clear" w:color="auto" w:fill="DBE5F1"/>
          </w:tcPr>
          <w:p w14:paraId="6F26CDC5" w14:textId="77777777" w:rsidR="00994EB3" w:rsidRDefault="00D9704C" w:rsidP="00C22A87">
            <w:pPr>
              <w:spacing w:line="276" w:lineRule="auto"/>
              <w:jc w:val="center"/>
              <w:rPr>
                <w:b/>
                <w:u w:val="single"/>
              </w:rPr>
            </w:pPr>
            <w:r>
              <w:rPr>
                <w:b/>
              </w:rPr>
              <w:t>10</w:t>
            </w:r>
          </w:p>
        </w:tc>
      </w:tr>
      <w:tr w:rsidR="00994EB3" w14:paraId="3381D0C7" w14:textId="77777777">
        <w:tc>
          <w:tcPr>
            <w:tcW w:w="846" w:type="dxa"/>
          </w:tcPr>
          <w:p w14:paraId="2805137C" w14:textId="77777777" w:rsidR="00994EB3" w:rsidRDefault="00D9704C" w:rsidP="00C22A87">
            <w:pPr>
              <w:spacing w:line="276" w:lineRule="auto"/>
              <w:jc w:val="both"/>
              <w:rPr>
                <w:b/>
                <w:u w:val="single"/>
              </w:rPr>
            </w:pPr>
            <w:r>
              <w:t>1.1</w:t>
            </w:r>
          </w:p>
        </w:tc>
        <w:tc>
          <w:tcPr>
            <w:tcW w:w="5387" w:type="dxa"/>
          </w:tcPr>
          <w:p w14:paraId="65C9561C" w14:textId="77777777" w:rsidR="00994EB3" w:rsidRDefault="00D9704C" w:rsidP="00C22A87">
            <w:pPr>
              <w:spacing w:line="276" w:lineRule="auto"/>
              <w:jc w:val="both"/>
              <w:rPr>
                <w:b/>
                <w:u w:val="single"/>
              </w:rPr>
            </w:pPr>
            <w:r>
              <w:t>Completeness of response (Duly filled bid form, expression of interest letter, copy of legal documents, registration and business license)</w:t>
            </w:r>
          </w:p>
        </w:tc>
        <w:tc>
          <w:tcPr>
            <w:tcW w:w="3117" w:type="dxa"/>
          </w:tcPr>
          <w:p w14:paraId="77F956BF" w14:textId="77777777" w:rsidR="00994EB3" w:rsidRDefault="00D9704C" w:rsidP="00C22A87">
            <w:pPr>
              <w:spacing w:line="276" w:lineRule="auto"/>
              <w:jc w:val="center"/>
              <w:rPr>
                <w:b/>
                <w:u w:val="single"/>
              </w:rPr>
            </w:pPr>
            <w:r>
              <w:t>5</w:t>
            </w:r>
          </w:p>
        </w:tc>
      </w:tr>
      <w:tr w:rsidR="00994EB3" w14:paraId="26721BE1" w14:textId="77777777">
        <w:tc>
          <w:tcPr>
            <w:tcW w:w="846" w:type="dxa"/>
          </w:tcPr>
          <w:p w14:paraId="163331A5" w14:textId="77777777" w:rsidR="00994EB3" w:rsidRDefault="00D9704C" w:rsidP="00C22A87">
            <w:pPr>
              <w:spacing w:line="276" w:lineRule="auto"/>
              <w:jc w:val="both"/>
              <w:rPr>
                <w:b/>
                <w:u w:val="single"/>
              </w:rPr>
            </w:pPr>
            <w:r>
              <w:t>1.2</w:t>
            </w:r>
          </w:p>
        </w:tc>
        <w:tc>
          <w:tcPr>
            <w:tcW w:w="5387" w:type="dxa"/>
          </w:tcPr>
          <w:p w14:paraId="45044821" w14:textId="7345EFED" w:rsidR="00994EB3" w:rsidRDefault="00D9704C" w:rsidP="00C22A87">
            <w:pPr>
              <w:spacing w:line="276" w:lineRule="auto"/>
              <w:jc w:val="both"/>
              <w:rPr>
                <w:b/>
                <w:u w:val="single"/>
              </w:rPr>
            </w:pPr>
            <w:r>
              <w:t>Overall understanding of the TOR requirement</w:t>
            </w:r>
            <w:r w:rsidR="0045772B">
              <w:t>s</w:t>
            </w:r>
            <w:r>
              <w:t xml:space="preserve"> and proposal</w:t>
            </w:r>
          </w:p>
        </w:tc>
        <w:tc>
          <w:tcPr>
            <w:tcW w:w="3117" w:type="dxa"/>
          </w:tcPr>
          <w:p w14:paraId="504FF4E0" w14:textId="77777777" w:rsidR="00994EB3" w:rsidRDefault="00D9704C" w:rsidP="00C22A87">
            <w:pPr>
              <w:spacing w:line="276" w:lineRule="auto"/>
              <w:jc w:val="center"/>
              <w:rPr>
                <w:b/>
                <w:u w:val="single"/>
              </w:rPr>
            </w:pPr>
            <w:r>
              <w:t>5</w:t>
            </w:r>
          </w:p>
        </w:tc>
      </w:tr>
      <w:tr w:rsidR="00994EB3" w14:paraId="72201FF6" w14:textId="77777777">
        <w:tc>
          <w:tcPr>
            <w:tcW w:w="846" w:type="dxa"/>
            <w:shd w:val="clear" w:color="auto" w:fill="DBE5F1"/>
          </w:tcPr>
          <w:p w14:paraId="02A44CCD" w14:textId="77777777" w:rsidR="00994EB3" w:rsidRDefault="00D9704C" w:rsidP="00C22A87">
            <w:pPr>
              <w:spacing w:line="276" w:lineRule="auto"/>
              <w:jc w:val="both"/>
              <w:rPr>
                <w:b/>
                <w:u w:val="single"/>
              </w:rPr>
            </w:pPr>
            <w:r>
              <w:rPr>
                <w:b/>
              </w:rPr>
              <w:t>2</w:t>
            </w:r>
          </w:p>
        </w:tc>
        <w:tc>
          <w:tcPr>
            <w:tcW w:w="5387" w:type="dxa"/>
            <w:shd w:val="clear" w:color="auto" w:fill="DBE5F1"/>
          </w:tcPr>
          <w:p w14:paraId="74230194" w14:textId="554BD343" w:rsidR="00994EB3" w:rsidRDefault="00D9704C" w:rsidP="00C22A87">
            <w:pPr>
              <w:spacing w:line="276" w:lineRule="auto"/>
              <w:jc w:val="both"/>
              <w:rPr>
                <w:b/>
                <w:u w:val="single"/>
              </w:rPr>
            </w:pPr>
            <w:r>
              <w:rPr>
                <w:b/>
              </w:rPr>
              <w:t>Company/</w:t>
            </w:r>
            <w:r w:rsidR="0045772B">
              <w:rPr>
                <w:b/>
              </w:rPr>
              <w:t>t</w:t>
            </w:r>
            <w:r>
              <w:rPr>
                <w:b/>
              </w:rPr>
              <w:t xml:space="preserve">eam and </w:t>
            </w:r>
            <w:r w:rsidR="0045772B">
              <w:rPr>
                <w:b/>
              </w:rPr>
              <w:t>k</w:t>
            </w:r>
            <w:r>
              <w:rPr>
                <w:b/>
              </w:rPr>
              <w:t xml:space="preserve">ey </w:t>
            </w:r>
            <w:r w:rsidR="0045772B">
              <w:rPr>
                <w:b/>
              </w:rPr>
              <w:t>p</w:t>
            </w:r>
            <w:r>
              <w:rPr>
                <w:b/>
              </w:rPr>
              <w:t>ersonnel</w:t>
            </w:r>
          </w:p>
        </w:tc>
        <w:tc>
          <w:tcPr>
            <w:tcW w:w="3117" w:type="dxa"/>
            <w:shd w:val="clear" w:color="auto" w:fill="DBE5F1"/>
          </w:tcPr>
          <w:p w14:paraId="7E0071F1" w14:textId="77777777" w:rsidR="00994EB3" w:rsidRDefault="00D9704C" w:rsidP="00C22A87">
            <w:pPr>
              <w:spacing w:line="276" w:lineRule="auto"/>
              <w:jc w:val="center"/>
              <w:rPr>
                <w:b/>
                <w:u w:val="single"/>
              </w:rPr>
            </w:pPr>
            <w:r>
              <w:rPr>
                <w:b/>
              </w:rPr>
              <w:t>30</w:t>
            </w:r>
          </w:p>
        </w:tc>
      </w:tr>
      <w:tr w:rsidR="00994EB3" w14:paraId="45847239" w14:textId="77777777">
        <w:tc>
          <w:tcPr>
            <w:tcW w:w="846" w:type="dxa"/>
          </w:tcPr>
          <w:p w14:paraId="5577127B" w14:textId="77777777" w:rsidR="00994EB3" w:rsidRDefault="00D9704C" w:rsidP="00C22A87">
            <w:pPr>
              <w:spacing w:line="276" w:lineRule="auto"/>
              <w:jc w:val="both"/>
              <w:rPr>
                <w:b/>
                <w:u w:val="single"/>
              </w:rPr>
            </w:pPr>
            <w:r>
              <w:t>2.1</w:t>
            </w:r>
          </w:p>
        </w:tc>
        <w:tc>
          <w:tcPr>
            <w:tcW w:w="5387" w:type="dxa"/>
          </w:tcPr>
          <w:p w14:paraId="540CEB19" w14:textId="384ACB19" w:rsidR="00994EB3" w:rsidRDefault="00D9704C" w:rsidP="00C22A87">
            <w:pPr>
              <w:spacing w:line="276" w:lineRule="auto"/>
              <w:jc w:val="both"/>
              <w:rPr>
                <w:b/>
                <w:u w:val="single"/>
              </w:rPr>
            </w:pPr>
            <w:r>
              <w:t>Range and depth of organization</w:t>
            </w:r>
            <w:r w:rsidR="0018002F">
              <w:t>’s</w:t>
            </w:r>
            <w:r>
              <w:t xml:space="preserve"> experience in conducting similar projects</w:t>
            </w:r>
          </w:p>
        </w:tc>
        <w:tc>
          <w:tcPr>
            <w:tcW w:w="3117" w:type="dxa"/>
          </w:tcPr>
          <w:p w14:paraId="0EA405F0" w14:textId="77777777" w:rsidR="00994EB3" w:rsidRDefault="00D9704C" w:rsidP="00C22A87">
            <w:pPr>
              <w:spacing w:line="276" w:lineRule="auto"/>
              <w:jc w:val="center"/>
              <w:rPr>
                <w:b/>
                <w:u w:val="single"/>
              </w:rPr>
            </w:pPr>
            <w:r>
              <w:t>10</w:t>
            </w:r>
          </w:p>
        </w:tc>
      </w:tr>
      <w:tr w:rsidR="00994EB3" w14:paraId="2654A9FF" w14:textId="77777777">
        <w:tc>
          <w:tcPr>
            <w:tcW w:w="846" w:type="dxa"/>
          </w:tcPr>
          <w:p w14:paraId="051ECABB" w14:textId="77777777" w:rsidR="00994EB3" w:rsidRDefault="00D9704C" w:rsidP="00C22A87">
            <w:pPr>
              <w:spacing w:line="276" w:lineRule="auto"/>
              <w:jc w:val="both"/>
              <w:rPr>
                <w:b/>
                <w:u w:val="single"/>
              </w:rPr>
            </w:pPr>
            <w:r>
              <w:t>2.2</w:t>
            </w:r>
          </w:p>
        </w:tc>
        <w:tc>
          <w:tcPr>
            <w:tcW w:w="5387" w:type="dxa"/>
          </w:tcPr>
          <w:p w14:paraId="09540921" w14:textId="77777777" w:rsidR="00994EB3" w:rsidRDefault="00D9704C" w:rsidP="00C22A87">
            <w:pPr>
              <w:spacing w:line="276" w:lineRule="auto"/>
              <w:jc w:val="both"/>
              <w:rPr>
                <w:b/>
                <w:u w:val="single"/>
              </w:rPr>
            </w:pPr>
            <w:r>
              <w:t>Sample of previous work and reference point</w:t>
            </w:r>
          </w:p>
        </w:tc>
        <w:tc>
          <w:tcPr>
            <w:tcW w:w="3117" w:type="dxa"/>
          </w:tcPr>
          <w:p w14:paraId="77EEFC5E" w14:textId="77777777" w:rsidR="00994EB3" w:rsidRDefault="00D9704C" w:rsidP="00C22A87">
            <w:pPr>
              <w:spacing w:line="276" w:lineRule="auto"/>
              <w:jc w:val="center"/>
              <w:rPr>
                <w:b/>
                <w:u w:val="single"/>
              </w:rPr>
            </w:pPr>
            <w:r>
              <w:t>10</w:t>
            </w:r>
          </w:p>
        </w:tc>
      </w:tr>
      <w:tr w:rsidR="00994EB3" w14:paraId="08613005" w14:textId="77777777">
        <w:tc>
          <w:tcPr>
            <w:tcW w:w="846" w:type="dxa"/>
          </w:tcPr>
          <w:p w14:paraId="190A5B41" w14:textId="77777777" w:rsidR="00994EB3" w:rsidRDefault="00D9704C" w:rsidP="00C22A87">
            <w:pPr>
              <w:spacing w:line="276" w:lineRule="auto"/>
              <w:jc w:val="both"/>
              <w:rPr>
                <w:b/>
                <w:u w:val="single"/>
              </w:rPr>
            </w:pPr>
            <w:r>
              <w:t>2.3</w:t>
            </w:r>
          </w:p>
        </w:tc>
        <w:tc>
          <w:tcPr>
            <w:tcW w:w="5387" w:type="dxa"/>
          </w:tcPr>
          <w:p w14:paraId="3D5B8842" w14:textId="58F48FF9" w:rsidR="00994EB3" w:rsidRDefault="00D9704C" w:rsidP="00C22A87">
            <w:pPr>
              <w:spacing w:line="276" w:lineRule="auto"/>
              <w:jc w:val="both"/>
              <w:rPr>
                <w:b/>
                <w:u w:val="single"/>
              </w:rPr>
            </w:pPr>
            <w:r>
              <w:t xml:space="preserve">Key personnel: (a) relevance and experience and qualifications of the proposed team leader </w:t>
            </w:r>
          </w:p>
        </w:tc>
        <w:tc>
          <w:tcPr>
            <w:tcW w:w="3117" w:type="dxa"/>
          </w:tcPr>
          <w:p w14:paraId="7B8715ED" w14:textId="77777777" w:rsidR="00994EB3" w:rsidRDefault="00D9704C" w:rsidP="00C22A87">
            <w:pPr>
              <w:spacing w:line="276" w:lineRule="auto"/>
              <w:jc w:val="center"/>
              <w:rPr>
                <w:b/>
                <w:u w:val="single"/>
              </w:rPr>
            </w:pPr>
            <w:r>
              <w:t>5</w:t>
            </w:r>
          </w:p>
        </w:tc>
      </w:tr>
      <w:tr w:rsidR="00994EB3" w14:paraId="5036ABBB" w14:textId="77777777">
        <w:tc>
          <w:tcPr>
            <w:tcW w:w="846" w:type="dxa"/>
          </w:tcPr>
          <w:p w14:paraId="137BDA4E" w14:textId="77777777" w:rsidR="00994EB3" w:rsidRDefault="00994EB3" w:rsidP="00C22A87">
            <w:pPr>
              <w:spacing w:line="276" w:lineRule="auto"/>
              <w:jc w:val="both"/>
              <w:rPr>
                <w:b/>
                <w:u w:val="single"/>
              </w:rPr>
            </w:pPr>
          </w:p>
        </w:tc>
        <w:tc>
          <w:tcPr>
            <w:tcW w:w="5387" w:type="dxa"/>
          </w:tcPr>
          <w:p w14:paraId="11729571" w14:textId="77777777" w:rsidR="00994EB3" w:rsidRDefault="00D9704C" w:rsidP="00C22A87">
            <w:pPr>
              <w:spacing w:line="276" w:lineRule="auto"/>
              <w:jc w:val="both"/>
              <w:rPr>
                <w:b/>
                <w:u w:val="single"/>
              </w:rPr>
            </w:pPr>
            <w:r>
              <w:t>(b) relevance and experience and qualifications of the proposed team members</w:t>
            </w:r>
          </w:p>
        </w:tc>
        <w:tc>
          <w:tcPr>
            <w:tcW w:w="3117" w:type="dxa"/>
          </w:tcPr>
          <w:p w14:paraId="73DBBEE1" w14:textId="77777777" w:rsidR="00994EB3" w:rsidRDefault="00D9704C" w:rsidP="00C22A87">
            <w:pPr>
              <w:spacing w:line="276" w:lineRule="auto"/>
              <w:jc w:val="center"/>
              <w:rPr>
                <w:b/>
                <w:u w:val="single"/>
              </w:rPr>
            </w:pPr>
            <w:r>
              <w:t>5</w:t>
            </w:r>
          </w:p>
        </w:tc>
      </w:tr>
      <w:tr w:rsidR="00994EB3" w14:paraId="2764E8DD" w14:textId="77777777">
        <w:tc>
          <w:tcPr>
            <w:tcW w:w="846" w:type="dxa"/>
            <w:shd w:val="clear" w:color="auto" w:fill="DBE5F1"/>
          </w:tcPr>
          <w:p w14:paraId="5C6717A6" w14:textId="77777777" w:rsidR="00994EB3" w:rsidRDefault="00D9704C" w:rsidP="00C22A87">
            <w:pPr>
              <w:spacing w:line="276" w:lineRule="auto"/>
              <w:jc w:val="both"/>
              <w:rPr>
                <w:b/>
                <w:u w:val="single"/>
              </w:rPr>
            </w:pPr>
            <w:r>
              <w:rPr>
                <w:b/>
              </w:rPr>
              <w:t>3</w:t>
            </w:r>
          </w:p>
        </w:tc>
        <w:tc>
          <w:tcPr>
            <w:tcW w:w="5387" w:type="dxa"/>
            <w:shd w:val="clear" w:color="auto" w:fill="DBE5F1"/>
          </w:tcPr>
          <w:p w14:paraId="7A0318AA" w14:textId="078342FF" w:rsidR="00994EB3" w:rsidRDefault="00D9704C" w:rsidP="00C22A87">
            <w:pPr>
              <w:spacing w:line="276" w:lineRule="auto"/>
              <w:jc w:val="both"/>
              <w:rPr>
                <w:b/>
                <w:u w:val="single"/>
              </w:rPr>
            </w:pPr>
            <w:r>
              <w:rPr>
                <w:b/>
              </w:rPr>
              <w:t xml:space="preserve">Proposed </w:t>
            </w:r>
            <w:r w:rsidR="0045772B">
              <w:rPr>
                <w:b/>
              </w:rPr>
              <w:t>m</w:t>
            </w:r>
            <w:r>
              <w:rPr>
                <w:b/>
              </w:rPr>
              <w:t xml:space="preserve">ethodology and </w:t>
            </w:r>
            <w:r w:rsidR="0045772B">
              <w:rPr>
                <w:b/>
              </w:rPr>
              <w:t>a</w:t>
            </w:r>
            <w:r>
              <w:rPr>
                <w:b/>
              </w:rPr>
              <w:t>pproach</w:t>
            </w:r>
          </w:p>
        </w:tc>
        <w:tc>
          <w:tcPr>
            <w:tcW w:w="3117" w:type="dxa"/>
            <w:shd w:val="clear" w:color="auto" w:fill="DBE5F1"/>
          </w:tcPr>
          <w:p w14:paraId="63D61808" w14:textId="77777777" w:rsidR="00994EB3" w:rsidRDefault="00D9704C" w:rsidP="00C22A87">
            <w:pPr>
              <w:spacing w:line="276" w:lineRule="auto"/>
              <w:jc w:val="center"/>
              <w:rPr>
                <w:b/>
                <w:u w:val="single"/>
              </w:rPr>
            </w:pPr>
            <w:r>
              <w:rPr>
                <w:b/>
              </w:rPr>
              <w:t>30</w:t>
            </w:r>
          </w:p>
        </w:tc>
      </w:tr>
      <w:tr w:rsidR="00994EB3" w14:paraId="2EF7477D" w14:textId="77777777">
        <w:tc>
          <w:tcPr>
            <w:tcW w:w="846" w:type="dxa"/>
          </w:tcPr>
          <w:p w14:paraId="654626B9" w14:textId="77777777" w:rsidR="00994EB3" w:rsidRDefault="00994EB3" w:rsidP="00C22A87">
            <w:pPr>
              <w:spacing w:line="276" w:lineRule="auto"/>
              <w:jc w:val="both"/>
              <w:rPr>
                <w:b/>
                <w:u w:val="single"/>
              </w:rPr>
            </w:pPr>
          </w:p>
        </w:tc>
        <w:tc>
          <w:tcPr>
            <w:tcW w:w="5387" w:type="dxa"/>
          </w:tcPr>
          <w:p w14:paraId="4F486923" w14:textId="77777777" w:rsidR="00994EB3" w:rsidRDefault="00D9704C" w:rsidP="00C22A87">
            <w:pPr>
              <w:spacing w:line="276" w:lineRule="auto"/>
              <w:jc w:val="both"/>
              <w:rPr>
                <w:b/>
                <w:u w:val="single"/>
              </w:rPr>
            </w:pPr>
            <w:r>
              <w:t>Relevance of proposed methodology and approach</w:t>
            </w:r>
          </w:p>
        </w:tc>
        <w:tc>
          <w:tcPr>
            <w:tcW w:w="3117" w:type="dxa"/>
          </w:tcPr>
          <w:p w14:paraId="27F64D11" w14:textId="77777777" w:rsidR="00994EB3" w:rsidRDefault="00D9704C" w:rsidP="00C22A87">
            <w:pPr>
              <w:spacing w:line="276" w:lineRule="auto"/>
              <w:jc w:val="center"/>
              <w:rPr>
                <w:b/>
                <w:u w:val="single"/>
              </w:rPr>
            </w:pPr>
            <w:r>
              <w:t>15</w:t>
            </w:r>
          </w:p>
        </w:tc>
      </w:tr>
      <w:tr w:rsidR="00994EB3" w14:paraId="20BB531A" w14:textId="77777777">
        <w:tc>
          <w:tcPr>
            <w:tcW w:w="846" w:type="dxa"/>
          </w:tcPr>
          <w:p w14:paraId="5F7E56BB" w14:textId="77777777" w:rsidR="00994EB3" w:rsidRDefault="00994EB3" w:rsidP="00C22A87">
            <w:pPr>
              <w:spacing w:line="276" w:lineRule="auto"/>
              <w:jc w:val="both"/>
              <w:rPr>
                <w:b/>
                <w:u w:val="single"/>
              </w:rPr>
            </w:pPr>
          </w:p>
        </w:tc>
        <w:tc>
          <w:tcPr>
            <w:tcW w:w="5387" w:type="dxa"/>
          </w:tcPr>
          <w:p w14:paraId="0CD2395A" w14:textId="77777777" w:rsidR="00994EB3" w:rsidRDefault="00D9704C" w:rsidP="00C22A87">
            <w:pPr>
              <w:spacing w:line="276" w:lineRule="auto"/>
              <w:jc w:val="both"/>
              <w:rPr>
                <w:b/>
                <w:u w:val="single"/>
              </w:rPr>
            </w:pPr>
            <w:r>
              <w:t>Quality assurance mechanism</w:t>
            </w:r>
          </w:p>
        </w:tc>
        <w:tc>
          <w:tcPr>
            <w:tcW w:w="3117" w:type="dxa"/>
          </w:tcPr>
          <w:p w14:paraId="77EED702" w14:textId="77777777" w:rsidR="00994EB3" w:rsidRDefault="00D9704C" w:rsidP="00C22A87">
            <w:pPr>
              <w:spacing w:line="276" w:lineRule="auto"/>
              <w:jc w:val="center"/>
              <w:rPr>
                <w:b/>
                <w:u w:val="single"/>
              </w:rPr>
            </w:pPr>
            <w:r>
              <w:t>5</w:t>
            </w:r>
          </w:p>
        </w:tc>
      </w:tr>
      <w:tr w:rsidR="00994EB3" w14:paraId="558759A0" w14:textId="77777777">
        <w:tc>
          <w:tcPr>
            <w:tcW w:w="846" w:type="dxa"/>
          </w:tcPr>
          <w:p w14:paraId="4D6FCB29" w14:textId="77777777" w:rsidR="00994EB3" w:rsidRDefault="00994EB3" w:rsidP="00C22A87">
            <w:pPr>
              <w:spacing w:line="276" w:lineRule="auto"/>
              <w:jc w:val="both"/>
              <w:rPr>
                <w:b/>
                <w:u w:val="single"/>
              </w:rPr>
            </w:pPr>
          </w:p>
        </w:tc>
        <w:tc>
          <w:tcPr>
            <w:tcW w:w="5387" w:type="dxa"/>
          </w:tcPr>
          <w:p w14:paraId="54D1BF02" w14:textId="77777777" w:rsidR="00994EB3" w:rsidRDefault="00D9704C" w:rsidP="00C22A87">
            <w:pPr>
              <w:spacing w:line="276" w:lineRule="auto"/>
              <w:jc w:val="both"/>
              <w:rPr>
                <w:b/>
                <w:u w:val="single"/>
              </w:rPr>
            </w:pPr>
            <w:r>
              <w:t>Innovative approaches in data collection and analysis</w:t>
            </w:r>
          </w:p>
        </w:tc>
        <w:tc>
          <w:tcPr>
            <w:tcW w:w="3117" w:type="dxa"/>
          </w:tcPr>
          <w:p w14:paraId="0D9984C6" w14:textId="77777777" w:rsidR="00994EB3" w:rsidRDefault="00D9704C" w:rsidP="00C22A87">
            <w:pPr>
              <w:spacing w:line="276" w:lineRule="auto"/>
              <w:jc w:val="center"/>
              <w:rPr>
                <w:b/>
                <w:u w:val="single"/>
              </w:rPr>
            </w:pPr>
            <w:r>
              <w:t>5</w:t>
            </w:r>
          </w:p>
        </w:tc>
      </w:tr>
      <w:tr w:rsidR="00994EB3" w14:paraId="6D84123A" w14:textId="77777777">
        <w:tc>
          <w:tcPr>
            <w:tcW w:w="846" w:type="dxa"/>
          </w:tcPr>
          <w:p w14:paraId="448623B8" w14:textId="77777777" w:rsidR="00994EB3" w:rsidRDefault="00994EB3" w:rsidP="00C22A87">
            <w:pPr>
              <w:spacing w:line="276" w:lineRule="auto"/>
              <w:jc w:val="both"/>
              <w:rPr>
                <w:b/>
                <w:u w:val="single"/>
              </w:rPr>
            </w:pPr>
          </w:p>
        </w:tc>
        <w:tc>
          <w:tcPr>
            <w:tcW w:w="5387" w:type="dxa"/>
          </w:tcPr>
          <w:p w14:paraId="69152674" w14:textId="77777777" w:rsidR="00994EB3" w:rsidRDefault="00D9704C" w:rsidP="00C22A87">
            <w:pPr>
              <w:spacing w:line="276" w:lineRule="auto"/>
              <w:jc w:val="both"/>
              <w:rPr>
                <w:b/>
                <w:u w:val="single"/>
              </w:rPr>
            </w:pPr>
            <w:r>
              <w:t>Proposed work plan showing implementation of the tasks with clear project planning and ability to meet deadlines</w:t>
            </w:r>
          </w:p>
        </w:tc>
        <w:tc>
          <w:tcPr>
            <w:tcW w:w="3117" w:type="dxa"/>
          </w:tcPr>
          <w:p w14:paraId="6B711D75" w14:textId="77777777" w:rsidR="00994EB3" w:rsidRDefault="00D9704C" w:rsidP="00C22A87">
            <w:pPr>
              <w:spacing w:line="276" w:lineRule="auto"/>
              <w:jc w:val="center"/>
              <w:rPr>
                <w:b/>
                <w:u w:val="single"/>
              </w:rPr>
            </w:pPr>
            <w:r>
              <w:t>5</w:t>
            </w:r>
          </w:p>
        </w:tc>
      </w:tr>
      <w:tr w:rsidR="00994EB3" w14:paraId="58AE6437" w14:textId="77777777">
        <w:tc>
          <w:tcPr>
            <w:tcW w:w="846" w:type="dxa"/>
            <w:shd w:val="clear" w:color="auto" w:fill="DBE5F1"/>
          </w:tcPr>
          <w:p w14:paraId="7EBC3DAB" w14:textId="77777777" w:rsidR="00994EB3" w:rsidRDefault="00994EB3" w:rsidP="00C22A87">
            <w:pPr>
              <w:spacing w:line="276" w:lineRule="auto"/>
              <w:jc w:val="both"/>
              <w:rPr>
                <w:b/>
                <w:u w:val="single"/>
              </w:rPr>
            </w:pPr>
          </w:p>
        </w:tc>
        <w:tc>
          <w:tcPr>
            <w:tcW w:w="5387" w:type="dxa"/>
            <w:shd w:val="clear" w:color="auto" w:fill="DBE5F1"/>
          </w:tcPr>
          <w:p w14:paraId="1696BA0A" w14:textId="77777777" w:rsidR="00994EB3" w:rsidRPr="005C5654" w:rsidRDefault="00D9704C" w:rsidP="00C22A87">
            <w:pPr>
              <w:spacing w:line="276" w:lineRule="auto"/>
              <w:jc w:val="both"/>
              <w:rPr>
                <w:b/>
              </w:rPr>
            </w:pPr>
            <w:r w:rsidRPr="005C5654">
              <w:rPr>
                <w:b/>
              </w:rPr>
              <w:t xml:space="preserve">Total </w:t>
            </w:r>
          </w:p>
        </w:tc>
        <w:tc>
          <w:tcPr>
            <w:tcW w:w="3117" w:type="dxa"/>
            <w:shd w:val="clear" w:color="auto" w:fill="DBE5F1"/>
          </w:tcPr>
          <w:p w14:paraId="2F6BE148" w14:textId="77777777" w:rsidR="00994EB3" w:rsidRDefault="00D9704C" w:rsidP="00C22A87">
            <w:pPr>
              <w:spacing w:line="276" w:lineRule="auto"/>
              <w:jc w:val="center"/>
              <w:rPr>
                <w:b/>
              </w:rPr>
            </w:pPr>
            <w:r>
              <w:rPr>
                <w:b/>
              </w:rPr>
              <w:t>70</w:t>
            </w:r>
          </w:p>
        </w:tc>
      </w:tr>
    </w:tbl>
    <w:p w14:paraId="354782C0" w14:textId="77777777" w:rsidR="00994EB3" w:rsidRDefault="00994EB3" w:rsidP="00C22A87">
      <w:pPr>
        <w:jc w:val="both"/>
        <w:rPr>
          <w:b/>
          <w:sz w:val="24"/>
          <w:szCs w:val="24"/>
          <w:u w:val="single"/>
        </w:rPr>
      </w:pPr>
    </w:p>
    <w:p w14:paraId="136FC164" w14:textId="18EF48DF" w:rsidR="00994EB3" w:rsidRPr="00072EE0" w:rsidRDefault="00D9704C" w:rsidP="00C22A87">
      <w:pPr>
        <w:numPr>
          <w:ilvl w:val="0"/>
          <w:numId w:val="11"/>
        </w:numPr>
        <w:pBdr>
          <w:top w:val="nil"/>
          <w:left w:val="nil"/>
          <w:bottom w:val="nil"/>
          <w:right w:val="nil"/>
          <w:between w:val="nil"/>
        </w:pBdr>
        <w:spacing w:after="0"/>
        <w:jc w:val="both"/>
        <w:rPr>
          <w:b/>
          <w:color w:val="000000"/>
          <w:sz w:val="24"/>
          <w:szCs w:val="24"/>
        </w:rPr>
      </w:pPr>
      <w:r w:rsidRPr="00072EE0">
        <w:rPr>
          <w:b/>
          <w:color w:val="000000"/>
          <w:sz w:val="24"/>
          <w:szCs w:val="24"/>
        </w:rPr>
        <w:t xml:space="preserve">Payment </w:t>
      </w:r>
      <w:r w:rsidR="0045772B">
        <w:rPr>
          <w:b/>
          <w:color w:val="000000"/>
          <w:sz w:val="24"/>
          <w:szCs w:val="24"/>
        </w:rPr>
        <w:t>s</w:t>
      </w:r>
      <w:r w:rsidRPr="00072EE0">
        <w:rPr>
          <w:b/>
          <w:color w:val="000000"/>
          <w:sz w:val="24"/>
          <w:szCs w:val="24"/>
        </w:rPr>
        <w:t>chedule</w:t>
      </w:r>
    </w:p>
    <w:p w14:paraId="415AD14D" w14:textId="7FAACEF7" w:rsidR="00994EB3" w:rsidRDefault="00CD7E60" w:rsidP="00C22A87">
      <w:pPr>
        <w:numPr>
          <w:ilvl w:val="0"/>
          <w:numId w:val="8"/>
        </w:numPr>
        <w:pBdr>
          <w:top w:val="nil"/>
          <w:left w:val="nil"/>
          <w:bottom w:val="nil"/>
          <w:right w:val="nil"/>
          <w:between w:val="nil"/>
        </w:pBdr>
        <w:spacing w:after="0"/>
        <w:ind w:left="284" w:hanging="284"/>
        <w:jc w:val="both"/>
        <w:rPr>
          <w:color w:val="000000"/>
          <w:sz w:val="24"/>
          <w:szCs w:val="24"/>
        </w:rPr>
      </w:pPr>
      <w:r>
        <w:rPr>
          <w:color w:val="000000"/>
          <w:sz w:val="24"/>
          <w:szCs w:val="24"/>
        </w:rPr>
        <w:t>5</w:t>
      </w:r>
      <w:r w:rsidR="00D9704C">
        <w:rPr>
          <w:color w:val="000000"/>
          <w:sz w:val="24"/>
          <w:szCs w:val="24"/>
        </w:rPr>
        <w:t>0% upon submission and acceptance of the inception report</w:t>
      </w:r>
      <w:r w:rsidR="00857F39">
        <w:rPr>
          <w:color w:val="000000"/>
          <w:sz w:val="24"/>
          <w:szCs w:val="24"/>
        </w:rPr>
        <w:t>.</w:t>
      </w:r>
    </w:p>
    <w:p w14:paraId="541C44BF" w14:textId="56D2E0AD" w:rsidR="00994EB3" w:rsidRDefault="00CD7E60" w:rsidP="00C22A87">
      <w:pPr>
        <w:numPr>
          <w:ilvl w:val="0"/>
          <w:numId w:val="8"/>
        </w:numPr>
        <w:pBdr>
          <w:top w:val="nil"/>
          <w:left w:val="nil"/>
          <w:bottom w:val="nil"/>
          <w:right w:val="nil"/>
          <w:between w:val="nil"/>
        </w:pBdr>
        <w:spacing w:after="0"/>
        <w:ind w:left="284" w:hanging="284"/>
        <w:jc w:val="both"/>
        <w:rPr>
          <w:color w:val="000000"/>
          <w:sz w:val="24"/>
          <w:szCs w:val="24"/>
        </w:rPr>
      </w:pPr>
      <w:r>
        <w:rPr>
          <w:color w:val="000000"/>
          <w:sz w:val="24"/>
          <w:szCs w:val="24"/>
        </w:rPr>
        <w:t>2</w:t>
      </w:r>
      <w:r w:rsidR="00D9704C">
        <w:rPr>
          <w:color w:val="000000"/>
          <w:sz w:val="24"/>
          <w:szCs w:val="24"/>
        </w:rPr>
        <w:t>0% upon submission and acceptance of the draft report</w:t>
      </w:r>
      <w:r w:rsidR="00857F39">
        <w:rPr>
          <w:color w:val="000000"/>
          <w:sz w:val="24"/>
          <w:szCs w:val="24"/>
        </w:rPr>
        <w:t>.</w:t>
      </w:r>
    </w:p>
    <w:p w14:paraId="5B86420E" w14:textId="32595165" w:rsidR="00994EB3" w:rsidRDefault="00CD7E60" w:rsidP="00C22A87">
      <w:pPr>
        <w:numPr>
          <w:ilvl w:val="0"/>
          <w:numId w:val="8"/>
        </w:numPr>
        <w:pBdr>
          <w:top w:val="nil"/>
          <w:left w:val="nil"/>
          <w:bottom w:val="nil"/>
          <w:right w:val="nil"/>
          <w:between w:val="nil"/>
        </w:pBdr>
        <w:spacing w:after="0"/>
        <w:ind w:left="284" w:hanging="284"/>
        <w:jc w:val="both"/>
        <w:rPr>
          <w:color w:val="000000"/>
          <w:sz w:val="24"/>
          <w:szCs w:val="24"/>
        </w:rPr>
      </w:pPr>
      <w:r>
        <w:rPr>
          <w:color w:val="000000"/>
          <w:sz w:val="24"/>
          <w:szCs w:val="24"/>
        </w:rPr>
        <w:t>3</w:t>
      </w:r>
      <w:r w:rsidR="00D9704C">
        <w:rPr>
          <w:color w:val="000000"/>
          <w:sz w:val="24"/>
          <w:szCs w:val="24"/>
        </w:rPr>
        <w:t>0% upon submission of the final consultancy report</w:t>
      </w:r>
      <w:r w:rsidR="00857F39">
        <w:rPr>
          <w:color w:val="000000"/>
          <w:sz w:val="24"/>
          <w:szCs w:val="24"/>
        </w:rPr>
        <w:t>.</w:t>
      </w:r>
    </w:p>
    <w:p w14:paraId="48A0F7CA" w14:textId="77777777" w:rsidR="00CD7E60" w:rsidRDefault="00CD7E60" w:rsidP="00C22A87">
      <w:pPr>
        <w:pBdr>
          <w:top w:val="nil"/>
          <w:left w:val="nil"/>
          <w:bottom w:val="nil"/>
          <w:right w:val="nil"/>
          <w:between w:val="nil"/>
        </w:pBdr>
        <w:spacing w:after="0"/>
        <w:ind w:left="284"/>
        <w:jc w:val="both"/>
        <w:rPr>
          <w:color w:val="000000"/>
          <w:sz w:val="24"/>
          <w:szCs w:val="24"/>
        </w:rPr>
      </w:pPr>
    </w:p>
    <w:p w14:paraId="624EDF04" w14:textId="48E0099F" w:rsidR="00994EB3" w:rsidRPr="00072EE0" w:rsidRDefault="00D9704C" w:rsidP="00C22A87">
      <w:pPr>
        <w:numPr>
          <w:ilvl w:val="0"/>
          <w:numId w:val="11"/>
        </w:numPr>
        <w:pBdr>
          <w:top w:val="nil"/>
          <w:left w:val="nil"/>
          <w:bottom w:val="nil"/>
          <w:right w:val="nil"/>
          <w:between w:val="nil"/>
        </w:pBdr>
        <w:jc w:val="both"/>
        <w:rPr>
          <w:b/>
          <w:color w:val="000000"/>
          <w:sz w:val="24"/>
          <w:szCs w:val="24"/>
        </w:rPr>
      </w:pPr>
      <w:r w:rsidRPr="00072EE0">
        <w:rPr>
          <w:b/>
          <w:color w:val="000000"/>
          <w:sz w:val="24"/>
          <w:szCs w:val="24"/>
        </w:rPr>
        <w:t xml:space="preserve">Submission </w:t>
      </w:r>
      <w:r w:rsidR="0045772B">
        <w:rPr>
          <w:b/>
          <w:color w:val="000000"/>
          <w:sz w:val="24"/>
          <w:szCs w:val="24"/>
        </w:rPr>
        <w:t>r</w:t>
      </w:r>
      <w:r w:rsidRPr="00072EE0">
        <w:rPr>
          <w:b/>
          <w:color w:val="000000"/>
          <w:sz w:val="24"/>
          <w:szCs w:val="24"/>
        </w:rPr>
        <w:t>equirements</w:t>
      </w:r>
    </w:p>
    <w:p w14:paraId="06CE861B" w14:textId="64E91E78" w:rsidR="00994EB3" w:rsidRDefault="00D9704C" w:rsidP="00C22A87">
      <w:pPr>
        <w:widowControl w:val="0"/>
        <w:numPr>
          <w:ilvl w:val="0"/>
          <w:numId w:val="10"/>
        </w:numPr>
        <w:pBdr>
          <w:top w:val="nil"/>
          <w:left w:val="nil"/>
          <w:bottom w:val="nil"/>
          <w:right w:val="nil"/>
          <w:between w:val="nil"/>
        </w:pBdr>
        <w:spacing w:after="0"/>
        <w:jc w:val="both"/>
        <w:rPr>
          <w:color w:val="000000"/>
          <w:sz w:val="24"/>
          <w:szCs w:val="24"/>
        </w:rPr>
      </w:pPr>
      <w:r>
        <w:rPr>
          <w:color w:val="000000"/>
          <w:sz w:val="24"/>
          <w:szCs w:val="24"/>
        </w:rPr>
        <w:t xml:space="preserve">The consultant should submit </w:t>
      </w:r>
      <w:r w:rsidR="0045772B">
        <w:rPr>
          <w:color w:val="000000"/>
          <w:sz w:val="24"/>
          <w:szCs w:val="24"/>
        </w:rPr>
        <w:t>t</w:t>
      </w:r>
      <w:r>
        <w:rPr>
          <w:color w:val="000000"/>
          <w:sz w:val="24"/>
          <w:szCs w:val="24"/>
        </w:rPr>
        <w:t xml:space="preserve">echnical and </w:t>
      </w:r>
      <w:r w:rsidR="0045772B">
        <w:rPr>
          <w:color w:val="000000"/>
          <w:sz w:val="24"/>
          <w:szCs w:val="24"/>
        </w:rPr>
        <w:t>f</w:t>
      </w:r>
      <w:r>
        <w:rPr>
          <w:color w:val="000000"/>
          <w:sz w:val="24"/>
          <w:szCs w:val="24"/>
        </w:rPr>
        <w:t xml:space="preserve">inancial proposals </w:t>
      </w:r>
      <w:r w:rsidRPr="00857F39">
        <w:rPr>
          <w:b/>
          <w:color w:val="000000"/>
          <w:sz w:val="24"/>
          <w:szCs w:val="24"/>
        </w:rPr>
        <w:t>separately</w:t>
      </w:r>
      <w:r w:rsidR="0018002F">
        <w:rPr>
          <w:color w:val="000000"/>
          <w:sz w:val="24"/>
          <w:szCs w:val="24"/>
        </w:rPr>
        <w:t>. T</w:t>
      </w:r>
      <w:r>
        <w:rPr>
          <w:color w:val="000000"/>
          <w:sz w:val="24"/>
          <w:szCs w:val="24"/>
        </w:rPr>
        <w:t xml:space="preserve">he technical proposal should not </w:t>
      </w:r>
      <w:r>
        <w:rPr>
          <w:sz w:val="24"/>
          <w:szCs w:val="24"/>
        </w:rPr>
        <w:t>exceed</w:t>
      </w:r>
      <w:r>
        <w:rPr>
          <w:color w:val="000000"/>
          <w:sz w:val="24"/>
          <w:szCs w:val="24"/>
        </w:rPr>
        <w:t xml:space="preserve"> 10 pages in length </w:t>
      </w:r>
      <w:r w:rsidR="0045772B">
        <w:rPr>
          <w:color w:val="000000"/>
          <w:sz w:val="24"/>
          <w:szCs w:val="24"/>
        </w:rPr>
        <w:t xml:space="preserve">and should include </w:t>
      </w:r>
      <w:r>
        <w:rPr>
          <w:color w:val="000000"/>
          <w:sz w:val="24"/>
          <w:szCs w:val="24"/>
        </w:rPr>
        <w:t>the proposed approach and activities</w:t>
      </w:r>
      <w:r w:rsidR="0045772B">
        <w:rPr>
          <w:color w:val="000000"/>
          <w:sz w:val="24"/>
          <w:szCs w:val="24"/>
        </w:rPr>
        <w:t xml:space="preserve"> </w:t>
      </w:r>
      <w:r>
        <w:rPr>
          <w:color w:val="000000"/>
          <w:sz w:val="24"/>
          <w:szCs w:val="24"/>
        </w:rPr>
        <w:t xml:space="preserve">for the implementation and management of the consultancy </w:t>
      </w:r>
      <w:r w:rsidR="0018002F">
        <w:rPr>
          <w:color w:val="000000"/>
          <w:sz w:val="24"/>
          <w:szCs w:val="24"/>
        </w:rPr>
        <w:t>an</w:t>
      </w:r>
      <w:r w:rsidR="00857F39">
        <w:rPr>
          <w:color w:val="000000"/>
          <w:sz w:val="24"/>
          <w:szCs w:val="24"/>
        </w:rPr>
        <w:t>d an</w:t>
      </w:r>
      <w:r>
        <w:rPr>
          <w:color w:val="000000"/>
          <w:sz w:val="24"/>
          <w:szCs w:val="24"/>
        </w:rPr>
        <w:t xml:space="preserve"> operational </w:t>
      </w:r>
      <w:r>
        <w:rPr>
          <w:color w:val="000000"/>
          <w:sz w:val="24"/>
          <w:szCs w:val="24"/>
        </w:rPr>
        <w:lastRenderedPageBreak/>
        <w:t>work plan with timelines</w:t>
      </w:r>
      <w:r w:rsidR="00857F39">
        <w:rPr>
          <w:color w:val="000000"/>
          <w:sz w:val="24"/>
          <w:szCs w:val="24"/>
        </w:rPr>
        <w:t>, with</w:t>
      </w:r>
      <w:r w:rsidR="0018002F">
        <w:rPr>
          <w:color w:val="000000"/>
          <w:sz w:val="24"/>
          <w:szCs w:val="24"/>
        </w:rPr>
        <w:t xml:space="preserve"> a</w:t>
      </w:r>
      <w:r>
        <w:rPr>
          <w:color w:val="000000"/>
          <w:sz w:val="24"/>
          <w:szCs w:val="24"/>
        </w:rPr>
        <w:t xml:space="preserve"> </w:t>
      </w:r>
      <w:r w:rsidR="0045772B">
        <w:rPr>
          <w:color w:val="000000"/>
          <w:sz w:val="24"/>
          <w:szCs w:val="24"/>
        </w:rPr>
        <w:t>f</w:t>
      </w:r>
      <w:r>
        <w:rPr>
          <w:color w:val="000000"/>
          <w:sz w:val="24"/>
          <w:szCs w:val="24"/>
        </w:rPr>
        <w:t xml:space="preserve">inancial </w:t>
      </w:r>
      <w:r w:rsidR="0045772B">
        <w:rPr>
          <w:color w:val="000000"/>
          <w:sz w:val="24"/>
          <w:szCs w:val="24"/>
        </w:rPr>
        <w:t>p</w:t>
      </w:r>
      <w:r>
        <w:rPr>
          <w:color w:val="000000"/>
          <w:sz w:val="24"/>
          <w:szCs w:val="24"/>
        </w:rPr>
        <w:t>roposal</w:t>
      </w:r>
      <w:r w:rsidR="0045772B">
        <w:rPr>
          <w:color w:val="000000"/>
          <w:sz w:val="24"/>
          <w:szCs w:val="24"/>
        </w:rPr>
        <w:t>.</w:t>
      </w:r>
    </w:p>
    <w:p w14:paraId="3BFB71A1" w14:textId="7358BF58" w:rsidR="00994EB3" w:rsidRDefault="00D9704C" w:rsidP="00C22A87">
      <w:pPr>
        <w:widowControl w:val="0"/>
        <w:numPr>
          <w:ilvl w:val="0"/>
          <w:numId w:val="10"/>
        </w:numPr>
        <w:pBdr>
          <w:top w:val="nil"/>
          <w:left w:val="nil"/>
          <w:bottom w:val="nil"/>
          <w:right w:val="nil"/>
          <w:between w:val="nil"/>
        </w:pBdr>
        <w:spacing w:after="0"/>
        <w:ind w:right="119"/>
        <w:jc w:val="both"/>
        <w:rPr>
          <w:color w:val="000000"/>
          <w:sz w:val="24"/>
          <w:szCs w:val="24"/>
        </w:rPr>
      </w:pPr>
      <w:r>
        <w:rPr>
          <w:color w:val="000000"/>
          <w:sz w:val="24"/>
          <w:szCs w:val="24"/>
        </w:rPr>
        <w:t>Firms</w:t>
      </w:r>
      <w:r w:rsidR="0045772B">
        <w:rPr>
          <w:color w:val="000000"/>
          <w:sz w:val="24"/>
          <w:szCs w:val="24"/>
        </w:rPr>
        <w:t>’</w:t>
      </w:r>
      <w:r>
        <w:rPr>
          <w:color w:val="000000"/>
          <w:sz w:val="24"/>
          <w:szCs w:val="24"/>
        </w:rPr>
        <w:t xml:space="preserve"> </w:t>
      </w:r>
      <w:r w:rsidR="0045772B">
        <w:rPr>
          <w:color w:val="000000"/>
          <w:sz w:val="24"/>
          <w:szCs w:val="24"/>
        </w:rPr>
        <w:t>p</w:t>
      </w:r>
      <w:r>
        <w:rPr>
          <w:color w:val="000000"/>
          <w:sz w:val="24"/>
          <w:szCs w:val="24"/>
        </w:rPr>
        <w:t xml:space="preserve">rofile and </w:t>
      </w:r>
      <w:r w:rsidR="0045772B">
        <w:rPr>
          <w:color w:val="000000"/>
          <w:sz w:val="24"/>
          <w:szCs w:val="24"/>
        </w:rPr>
        <w:t>c</w:t>
      </w:r>
      <w:r>
        <w:rPr>
          <w:color w:val="000000"/>
          <w:sz w:val="24"/>
          <w:szCs w:val="24"/>
        </w:rPr>
        <w:t xml:space="preserve">urriculum </w:t>
      </w:r>
      <w:r w:rsidR="0045772B">
        <w:rPr>
          <w:color w:val="000000"/>
          <w:sz w:val="24"/>
          <w:szCs w:val="24"/>
        </w:rPr>
        <w:t>v</w:t>
      </w:r>
      <w:r>
        <w:rPr>
          <w:color w:val="000000"/>
          <w:sz w:val="24"/>
          <w:szCs w:val="24"/>
        </w:rPr>
        <w:t xml:space="preserve">itae of individuals expected to </w:t>
      </w:r>
      <w:r w:rsidR="0045772B">
        <w:rPr>
          <w:color w:val="000000"/>
          <w:sz w:val="24"/>
          <w:szCs w:val="24"/>
        </w:rPr>
        <w:t xml:space="preserve">form the </w:t>
      </w:r>
      <w:r>
        <w:rPr>
          <w:color w:val="000000"/>
          <w:sz w:val="24"/>
          <w:szCs w:val="24"/>
        </w:rPr>
        <w:t>evaluation team</w:t>
      </w:r>
      <w:r w:rsidR="0045772B">
        <w:rPr>
          <w:color w:val="000000"/>
          <w:sz w:val="24"/>
          <w:szCs w:val="24"/>
        </w:rPr>
        <w:t>.</w:t>
      </w:r>
      <w:r>
        <w:rPr>
          <w:color w:val="000000"/>
          <w:sz w:val="24"/>
          <w:szCs w:val="24"/>
        </w:rPr>
        <w:t xml:space="preserve"> </w:t>
      </w:r>
    </w:p>
    <w:p w14:paraId="384313B1" w14:textId="195963AC" w:rsidR="00994EB3" w:rsidRDefault="00D9704C" w:rsidP="00C22A87">
      <w:pPr>
        <w:widowControl w:val="0"/>
        <w:numPr>
          <w:ilvl w:val="0"/>
          <w:numId w:val="10"/>
        </w:numPr>
        <w:pBdr>
          <w:top w:val="nil"/>
          <w:left w:val="nil"/>
          <w:bottom w:val="nil"/>
          <w:right w:val="nil"/>
          <w:between w:val="nil"/>
        </w:pBdr>
        <w:spacing w:after="0"/>
        <w:ind w:right="119"/>
        <w:jc w:val="both"/>
        <w:rPr>
          <w:color w:val="000000"/>
          <w:sz w:val="24"/>
          <w:szCs w:val="24"/>
        </w:rPr>
      </w:pPr>
      <w:r>
        <w:rPr>
          <w:color w:val="000000"/>
          <w:sz w:val="24"/>
          <w:szCs w:val="24"/>
        </w:rPr>
        <w:t>Evidence of undertaking similar work in the past and names of contact person</w:t>
      </w:r>
      <w:r w:rsidR="0045772B">
        <w:rPr>
          <w:color w:val="000000"/>
          <w:sz w:val="24"/>
          <w:szCs w:val="24"/>
        </w:rPr>
        <w:t>s</w:t>
      </w:r>
      <w:r>
        <w:rPr>
          <w:color w:val="000000"/>
          <w:sz w:val="24"/>
          <w:szCs w:val="24"/>
        </w:rPr>
        <w:t xml:space="preserve"> from past clients</w:t>
      </w:r>
      <w:r w:rsidR="0045772B">
        <w:rPr>
          <w:color w:val="000000"/>
          <w:sz w:val="24"/>
          <w:szCs w:val="24"/>
        </w:rPr>
        <w:t>.</w:t>
      </w:r>
    </w:p>
    <w:p w14:paraId="00573DDA" w14:textId="77777777" w:rsidR="00CE6AF7" w:rsidRDefault="00CE6AF7" w:rsidP="00C22A87">
      <w:pPr>
        <w:widowControl w:val="0"/>
        <w:pBdr>
          <w:top w:val="nil"/>
          <w:left w:val="nil"/>
          <w:bottom w:val="nil"/>
          <w:right w:val="nil"/>
          <w:between w:val="nil"/>
        </w:pBdr>
        <w:spacing w:after="0"/>
        <w:ind w:left="360" w:right="119"/>
        <w:jc w:val="both"/>
        <w:rPr>
          <w:color w:val="000000"/>
          <w:sz w:val="24"/>
          <w:szCs w:val="24"/>
        </w:rPr>
      </w:pPr>
    </w:p>
    <w:p w14:paraId="2DEC91CA" w14:textId="77777777" w:rsidR="00CD7E60" w:rsidRDefault="00CD7E60" w:rsidP="00C22A87">
      <w:pPr>
        <w:widowControl w:val="0"/>
        <w:pBdr>
          <w:top w:val="nil"/>
          <w:left w:val="nil"/>
          <w:bottom w:val="nil"/>
          <w:right w:val="nil"/>
          <w:between w:val="nil"/>
        </w:pBdr>
        <w:spacing w:after="0"/>
        <w:ind w:left="360" w:right="119"/>
        <w:jc w:val="both"/>
        <w:rPr>
          <w:color w:val="000000"/>
          <w:sz w:val="24"/>
          <w:szCs w:val="24"/>
        </w:rPr>
      </w:pPr>
    </w:p>
    <w:p w14:paraId="67A1B1B2" w14:textId="77777777" w:rsidR="005C5654" w:rsidRPr="00072EE0" w:rsidRDefault="00D9704C" w:rsidP="00C22A87">
      <w:pPr>
        <w:numPr>
          <w:ilvl w:val="0"/>
          <w:numId w:val="11"/>
        </w:numPr>
        <w:pBdr>
          <w:top w:val="nil"/>
          <w:left w:val="nil"/>
          <w:bottom w:val="nil"/>
          <w:right w:val="nil"/>
          <w:between w:val="nil"/>
        </w:pBdr>
        <w:spacing w:after="0"/>
        <w:jc w:val="both"/>
        <w:rPr>
          <w:b/>
          <w:color w:val="000000"/>
          <w:sz w:val="24"/>
          <w:szCs w:val="24"/>
        </w:rPr>
      </w:pPr>
      <w:r w:rsidRPr="00072EE0">
        <w:rPr>
          <w:b/>
          <w:color w:val="000000"/>
          <w:sz w:val="24"/>
          <w:szCs w:val="24"/>
        </w:rPr>
        <w:t>How to apply:</w:t>
      </w:r>
    </w:p>
    <w:p w14:paraId="412AF48C" w14:textId="77777777" w:rsidR="00CE6AF7" w:rsidRDefault="00CE6AF7" w:rsidP="00C22A87">
      <w:pPr>
        <w:pBdr>
          <w:top w:val="nil"/>
          <w:left w:val="nil"/>
          <w:bottom w:val="nil"/>
          <w:right w:val="nil"/>
          <w:between w:val="nil"/>
        </w:pBdr>
        <w:spacing w:after="0"/>
        <w:jc w:val="both"/>
        <w:rPr>
          <w:color w:val="000000"/>
          <w:sz w:val="24"/>
          <w:szCs w:val="24"/>
        </w:rPr>
      </w:pPr>
    </w:p>
    <w:p w14:paraId="7BBAD995" w14:textId="77777777" w:rsidR="00480C9F" w:rsidRDefault="00CE6AF7" w:rsidP="00C22A87">
      <w:pPr>
        <w:jc w:val="both"/>
      </w:pPr>
      <w:r w:rsidRPr="00BE7BA9">
        <w:rPr>
          <w:bCs/>
          <w:color w:val="222222"/>
          <w:shd w:val="clear" w:color="auto" w:fill="FFFFFF"/>
        </w:rPr>
        <w:t xml:space="preserve">The Request for Quotation (RFQ) template and Terms of Reference (TOR) In reference </w:t>
      </w:r>
      <w:r w:rsidR="0018002F">
        <w:rPr>
          <w:bCs/>
          <w:color w:val="222222"/>
          <w:shd w:val="clear" w:color="auto" w:fill="FFFFFF"/>
        </w:rPr>
        <w:t>for</w:t>
      </w:r>
      <w:r w:rsidRPr="00BE7BA9">
        <w:rPr>
          <w:bCs/>
          <w:color w:val="222222"/>
          <w:shd w:val="clear" w:color="auto" w:fill="FFFFFF"/>
        </w:rPr>
        <w:t xml:space="preserve"> this </w:t>
      </w:r>
      <w:r w:rsidR="0018002F">
        <w:rPr>
          <w:bCs/>
          <w:color w:val="222222"/>
          <w:shd w:val="clear" w:color="auto" w:fill="FFFFFF"/>
        </w:rPr>
        <w:t>c</w:t>
      </w:r>
      <w:r w:rsidRPr="00BE7BA9">
        <w:rPr>
          <w:bCs/>
          <w:color w:val="222222"/>
          <w:shd w:val="clear" w:color="auto" w:fill="FFFFFF"/>
        </w:rPr>
        <w:t>onsultancy are posted</w:t>
      </w:r>
      <w:r w:rsidRPr="00BE7BA9">
        <w:rPr>
          <w:bCs/>
          <w:color w:val="1F497D"/>
          <w:shd w:val="clear" w:color="auto" w:fill="FFFFFF"/>
        </w:rPr>
        <w:t> </w:t>
      </w:r>
      <w:r w:rsidRPr="00BE7BA9">
        <w:rPr>
          <w:bCs/>
          <w:color w:val="222222"/>
          <w:shd w:val="clear" w:color="auto" w:fill="FFFFFF"/>
        </w:rPr>
        <w:t>on UNFPA Tanzania</w:t>
      </w:r>
      <w:r w:rsidR="0018002F">
        <w:rPr>
          <w:bCs/>
          <w:color w:val="222222"/>
          <w:shd w:val="clear" w:color="auto" w:fill="FFFFFF"/>
        </w:rPr>
        <w:t>’s</w:t>
      </w:r>
      <w:r w:rsidRPr="00BE7BA9">
        <w:rPr>
          <w:bCs/>
          <w:color w:val="222222"/>
          <w:shd w:val="clear" w:color="auto" w:fill="FFFFFF"/>
        </w:rPr>
        <w:t xml:space="preserve"> Country Office website accessible at</w:t>
      </w:r>
      <w:r>
        <w:rPr>
          <w:bCs/>
          <w:color w:val="222222"/>
          <w:shd w:val="clear" w:color="auto" w:fill="FFFFFF"/>
        </w:rPr>
        <w:t xml:space="preserve">: </w:t>
      </w:r>
      <w:hyperlink r:id="rId12" w:history="1">
        <w:r w:rsidRPr="00941694">
          <w:rPr>
            <w:rStyle w:val="Hyperlink"/>
            <w:bCs/>
            <w:shd w:val="clear" w:color="auto" w:fill="FFFFFF"/>
          </w:rPr>
          <w:t>http://tanzania.unfpa.org</w:t>
        </w:r>
      </w:hyperlink>
      <w:r w:rsidRPr="00BE7BA9">
        <w:rPr>
          <w:bCs/>
          <w:color w:val="222222"/>
          <w:shd w:val="clear" w:color="auto" w:fill="FFFFFF"/>
        </w:rPr>
        <w:t xml:space="preserve">. Within the site the </w:t>
      </w:r>
      <w:r>
        <w:rPr>
          <w:b/>
          <w:bCs/>
          <w:color w:val="222222"/>
          <w:shd w:val="clear" w:color="auto" w:fill="FFFFFF"/>
        </w:rPr>
        <w:t>RFQ Nº UNFPA/PROC/RFQ/2019/019</w:t>
      </w:r>
      <w:r w:rsidRPr="00BE7BA9">
        <w:rPr>
          <w:bCs/>
          <w:color w:val="222222"/>
          <w:shd w:val="clear" w:color="auto" w:fill="FFFFFF"/>
        </w:rPr>
        <w:t xml:space="preserve"> and TOR can be found at</w:t>
      </w:r>
      <w:r w:rsidR="00480C9F">
        <w:rPr>
          <w:rStyle w:val="Hyperlink"/>
        </w:rPr>
        <w:t xml:space="preserve"> </w:t>
      </w:r>
      <w:hyperlink r:id="rId13" w:history="1">
        <w:r w:rsidR="00480C9F" w:rsidRPr="005E47D2">
          <w:rPr>
            <w:rStyle w:val="Hyperlink"/>
            <w:bCs/>
            <w:shd w:val="clear" w:color="auto" w:fill="FFFFFF"/>
          </w:rPr>
          <w:t>https://tanzania.unfpa.org/en/vacancies/request-quotation-n%C2%BA-unfpaprocrfq2019019</w:t>
        </w:r>
      </w:hyperlink>
      <w:r>
        <w:t>.</w:t>
      </w:r>
    </w:p>
    <w:p w14:paraId="27F47481" w14:textId="0286781E" w:rsidR="00CE6AF7" w:rsidRPr="00702A84" w:rsidRDefault="00CE6AF7" w:rsidP="00C22A87">
      <w:pPr>
        <w:jc w:val="both"/>
      </w:pPr>
      <w:bookmarkStart w:id="0" w:name="_GoBack"/>
      <w:bookmarkEnd w:id="0"/>
      <w:r w:rsidRPr="00BE7BA9">
        <w:rPr>
          <w:bCs/>
          <w:color w:val="222222"/>
          <w:shd w:val="clear" w:color="auto" w:fill="FFFFFF"/>
        </w:rPr>
        <w:t>Interested firms or institutions can send their application documents i.e. technical and financial proposal</w:t>
      </w:r>
      <w:r w:rsidR="0045772B">
        <w:rPr>
          <w:bCs/>
          <w:color w:val="222222"/>
          <w:shd w:val="clear" w:color="auto" w:fill="FFFFFF"/>
        </w:rPr>
        <w:t xml:space="preserve">s </w:t>
      </w:r>
      <w:r w:rsidRPr="00BE7BA9">
        <w:rPr>
          <w:bCs/>
          <w:color w:val="222222"/>
          <w:shd w:val="clear" w:color="auto" w:fill="FFFFFF"/>
        </w:rPr>
        <w:t>to </w:t>
      </w:r>
      <w:hyperlink r:id="rId14" w:tgtFrame="_blank" w:history="1">
        <w:r w:rsidRPr="00BE7BA9">
          <w:rPr>
            <w:bCs/>
            <w:color w:val="0000FF"/>
            <w:u w:val="single"/>
            <w:shd w:val="clear" w:color="auto" w:fill="FFFFFF"/>
          </w:rPr>
          <w:t>tanzania.office@unfpa.org</w:t>
        </w:r>
      </w:hyperlink>
      <w:r w:rsidRPr="00BE7BA9">
        <w:rPr>
          <w:bCs/>
          <w:color w:val="0000FF"/>
          <w:u w:val="single"/>
          <w:shd w:val="clear" w:color="auto" w:fill="FFFFFF"/>
        </w:rPr>
        <w:t>. </w:t>
      </w:r>
    </w:p>
    <w:p w14:paraId="682643F0" w14:textId="77777777" w:rsidR="00CE6AF7" w:rsidRPr="0061090C" w:rsidRDefault="00CE6AF7" w:rsidP="00C22A87">
      <w:pPr>
        <w:jc w:val="both"/>
      </w:pPr>
      <w:r w:rsidRPr="00BE7BA9">
        <w:rPr>
          <w:b/>
          <w:bCs/>
          <w:color w:val="222222"/>
          <w:shd w:val="clear" w:color="auto" w:fill="FFFFFF"/>
        </w:rPr>
        <w:t>The deadline to submit application documents is </w:t>
      </w:r>
      <w:r>
        <w:rPr>
          <w:b/>
          <w:bCs/>
          <w:color w:val="222222"/>
          <w:u w:val="single"/>
          <w:shd w:val="clear" w:color="auto" w:fill="FFFFFF"/>
        </w:rPr>
        <w:t>7th</w:t>
      </w:r>
      <w:r w:rsidRPr="00BE7BA9">
        <w:rPr>
          <w:b/>
          <w:bCs/>
          <w:color w:val="222222"/>
          <w:u w:val="single"/>
          <w:shd w:val="clear" w:color="auto" w:fill="FFFFFF"/>
          <w:vertAlign w:val="superscript"/>
        </w:rPr>
        <w:t xml:space="preserve"> </w:t>
      </w:r>
      <w:r>
        <w:rPr>
          <w:b/>
          <w:bCs/>
          <w:color w:val="222222"/>
          <w:u w:val="single"/>
          <w:shd w:val="clear" w:color="auto" w:fill="FFFFFF"/>
        </w:rPr>
        <w:t xml:space="preserve">November </w:t>
      </w:r>
      <w:r w:rsidRPr="00BE7BA9">
        <w:rPr>
          <w:b/>
          <w:bCs/>
          <w:color w:val="222222"/>
          <w:u w:val="single"/>
          <w:shd w:val="clear" w:color="auto" w:fill="FFFFFF"/>
        </w:rPr>
        <w:t>2019 (5 pm Tanzanian Time).</w:t>
      </w:r>
    </w:p>
    <w:p w14:paraId="1F094E8B" w14:textId="77777777" w:rsidR="00CE6AF7" w:rsidRDefault="00CE6AF7" w:rsidP="00C22A87">
      <w:pPr>
        <w:pBdr>
          <w:top w:val="nil"/>
          <w:left w:val="nil"/>
          <w:bottom w:val="nil"/>
          <w:right w:val="nil"/>
          <w:between w:val="nil"/>
        </w:pBdr>
        <w:spacing w:after="0"/>
        <w:jc w:val="both"/>
        <w:rPr>
          <w:color w:val="000000"/>
          <w:sz w:val="24"/>
          <w:szCs w:val="24"/>
        </w:rPr>
      </w:pPr>
      <w:bookmarkStart w:id="1" w:name="_heading=h.30j0zll" w:colFirst="0" w:colLast="0"/>
      <w:bookmarkEnd w:id="1"/>
    </w:p>
    <w:p w14:paraId="4316E3BE" w14:textId="2EBD58EF" w:rsidR="005C5654" w:rsidRDefault="005C5654" w:rsidP="00C22A87">
      <w:pPr>
        <w:pBdr>
          <w:top w:val="nil"/>
          <w:left w:val="nil"/>
          <w:bottom w:val="nil"/>
          <w:right w:val="nil"/>
          <w:between w:val="nil"/>
        </w:pBdr>
        <w:spacing w:after="0"/>
        <w:jc w:val="both"/>
        <w:rPr>
          <w:b/>
          <w:color w:val="000000"/>
          <w:sz w:val="24"/>
          <w:szCs w:val="24"/>
        </w:rPr>
      </w:pPr>
      <w:r w:rsidRPr="005C5654">
        <w:rPr>
          <w:b/>
          <w:color w:val="000000"/>
          <w:sz w:val="24"/>
          <w:szCs w:val="24"/>
        </w:rPr>
        <w:t xml:space="preserve"> Reference </w:t>
      </w:r>
      <w:r w:rsidR="0045772B">
        <w:rPr>
          <w:b/>
          <w:color w:val="000000"/>
          <w:sz w:val="24"/>
          <w:szCs w:val="24"/>
        </w:rPr>
        <w:t>m</w:t>
      </w:r>
      <w:r w:rsidRPr="005C5654">
        <w:rPr>
          <w:b/>
          <w:color w:val="000000"/>
          <w:sz w:val="24"/>
          <w:szCs w:val="24"/>
        </w:rPr>
        <w:t>aterial</w:t>
      </w:r>
      <w:r>
        <w:rPr>
          <w:b/>
          <w:color w:val="000000"/>
          <w:sz w:val="24"/>
          <w:szCs w:val="24"/>
        </w:rPr>
        <w:t xml:space="preserve">s to be </w:t>
      </w:r>
      <w:r w:rsidR="0045772B">
        <w:rPr>
          <w:b/>
          <w:color w:val="000000"/>
          <w:sz w:val="24"/>
          <w:szCs w:val="24"/>
        </w:rPr>
        <w:t>provided:</w:t>
      </w:r>
    </w:p>
    <w:p w14:paraId="602BC12B" w14:textId="77777777" w:rsidR="005C5654" w:rsidRDefault="005C5654" w:rsidP="00C22A87">
      <w:pPr>
        <w:pBdr>
          <w:top w:val="nil"/>
          <w:left w:val="nil"/>
          <w:bottom w:val="nil"/>
          <w:right w:val="nil"/>
          <w:between w:val="nil"/>
        </w:pBdr>
        <w:spacing w:after="0"/>
        <w:jc w:val="both"/>
        <w:rPr>
          <w:b/>
          <w:color w:val="000000"/>
          <w:sz w:val="24"/>
          <w:szCs w:val="24"/>
        </w:rPr>
      </w:pPr>
    </w:p>
    <w:p w14:paraId="099E83F6" w14:textId="31099ADF" w:rsidR="005C5654" w:rsidRPr="005C5654" w:rsidRDefault="005C5654" w:rsidP="00C22A87">
      <w:pPr>
        <w:pStyle w:val="ListParagraph"/>
        <w:numPr>
          <w:ilvl w:val="0"/>
          <w:numId w:val="13"/>
        </w:numPr>
        <w:pBdr>
          <w:top w:val="nil"/>
          <w:left w:val="nil"/>
          <w:bottom w:val="nil"/>
          <w:right w:val="nil"/>
          <w:between w:val="nil"/>
        </w:pBdr>
        <w:spacing w:after="0"/>
        <w:ind w:left="426" w:hanging="426"/>
        <w:jc w:val="both"/>
        <w:rPr>
          <w:color w:val="000000"/>
          <w:sz w:val="24"/>
          <w:szCs w:val="24"/>
        </w:rPr>
      </w:pPr>
      <w:r w:rsidRPr="005C5654">
        <w:rPr>
          <w:sz w:val="24"/>
          <w:szCs w:val="24"/>
        </w:rPr>
        <w:t xml:space="preserve">Strengthening Health Systems to Reduce Maternal Mortality and Morbidity </w:t>
      </w:r>
      <w:r>
        <w:rPr>
          <w:sz w:val="24"/>
          <w:szCs w:val="24"/>
        </w:rPr>
        <w:t xml:space="preserve">in Simiyu </w:t>
      </w:r>
      <w:r w:rsidR="00AA08D7">
        <w:rPr>
          <w:sz w:val="24"/>
          <w:szCs w:val="24"/>
        </w:rPr>
        <w:t xml:space="preserve">Region </w:t>
      </w:r>
      <w:r w:rsidR="0045772B">
        <w:rPr>
          <w:i/>
          <w:sz w:val="24"/>
          <w:szCs w:val="24"/>
        </w:rPr>
        <w:t>B</w:t>
      </w:r>
      <w:r w:rsidR="00AA08D7" w:rsidRPr="00AA08D7">
        <w:rPr>
          <w:i/>
          <w:sz w:val="24"/>
          <w:szCs w:val="24"/>
        </w:rPr>
        <w:t>aseline Evaluation</w:t>
      </w:r>
      <w:r w:rsidRPr="00AA08D7">
        <w:rPr>
          <w:i/>
          <w:sz w:val="24"/>
          <w:szCs w:val="24"/>
        </w:rPr>
        <w:t xml:space="preserve"> report 2018</w:t>
      </w:r>
      <w:r w:rsidR="00AA08D7" w:rsidRPr="00AA08D7">
        <w:rPr>
          <w:i/>
          <w:sz w:val="24"/>
          <w:szCs w:val="24"/>
        </w:rPr>
        <w:t>.</w:t>
      </w:r>
      <w:r w:rsidR="00AA08D7">
        <w:rPr>
          <w:i/>
          <w:sz w:val="24"/>
          <w:szCs w:val="24"/>
        </w:rPr>
        <w:t xml:space="preserve"> </w:t>
      </w:r>
    </w:p>
    <w:p w14:paraId="21393914" w14:textId="77777777" w:rsidR="005C5654" w:rsidRDefault="005C5654" w:rsidP="00C22A87">
      <w:pPr>
        <w:pBdr>
          <w:top w:val="nil"/>
          <w:left w:val="nil"/>
          <w:bottom w:val="nil"/>
          <w:right w:val="nil"/>
          <w:between w:val="nil"/>
        </w:pBdr>
        <w:spacing w:after="0"/>
        <w:jc w:val="both"/>
        <w:rPr>
          <w:b/>
          <w:color w:val="000000"/>
          <w:sz w:val="24"/>
          <w:szCs w:val="24"/>
        </w:rPr>
      </w:pPr>
    </w:p>
    <w:p w14:paraId="2B4F7D66" w14:textId="77777777" w:rsidR="005C5654" w:rsidRPr="005C5654" w:rsidRDefault="005C5654" w:rsidP="00C22A87">
      <w:pPr>
        <w:pBdr>
          <w:top w:val="nil"/>
          <w:left w:val="nil"/>
          <w:bottom w:val="nil"/>
          <w:right w:val="nil"/>
          <w:between w:val="nil"/>
        </w:pBdr>
        <w:spacing w:after="0"/>
        <w:jc w:val="both"/>
        <w:rPr>
          <w:b/>
          <w:sz w:val="24"/>
          <w:szCs w:val="24"/>
        </w:rPr>
      </w:pPr>
    </w:p>
    <w:sectPr w:rsidR="005C5654" w:rsidRPr="005C5654">
      <w:headerReference w:type="default" r:id="rId15"/>
      <w:footerReference w:type="default" r:id="rId16"/>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A495" w14:textId="77777777" w:rsidR="00C235B5" w:rsidRDefault="00C235B5">
      <w:pPr>
        <w:spacing w:after="0" w:line="240" w:lineRule="auto"/>
      </w:pPr>
      <w:r>
        <w:separator/>
      </w:r>
    </w:p>
  </w:endnote>
  <w:endnote w:type="continuationSeparator" w:id="0">
    <w:p w14:paraId="5F18E1F0" w14:textId="77777777" w:rsidR="00C235B5" w:rsidRDefault="00C2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UNFP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C6FC" w14:textId="77777777" w:rsidR="00ED4F26" w:rsidRDefault="00ED4F26">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r>
      <w:rPr>
        <w:b/>
        <w:color w:val="000000"/>
      </w:rPr>
      <w:t xml:space="preserve"> </w:t>
    </w:r>
    <w:r>
      <w:rPr>
        <w:rFonts w:ascii="Arial Narrow" w:eastAsia="Arial Narrow" w:hAnsi="Arial Narrow" w:cs="Arial Narrow"/>
        <w:b/>
        <w:color w:val="000000"/>
        <w:sz w:val="20"/>
        <w:szCs w:val="20"/>
      </w:rPr>
      <w:t xml:space="preserve">| </w:t>
    </w:r>
    <w:r>
      <w:rPr>
        <w:rFonts w:ascii="Arial Narrow" w:eastAsia="Arial Narrow" w:hAnsi="Arial Narrow" w:cs="Arial Narrow"/>
        <w:color w:val="7F7F7F"/>
        <w:sz w:val="20"/>
        <w:szCs w:val="20"/>
      </w:rPr>
      <w:t xml:space="preserve">Page </w:t>
    </w:r>
    <w:proofErr w:type="spellStart"/>
    <w:r>
      <w:rPr>
        <w:rFonts w:ascii="Arial Narrow" w:eastAsia="Arial Narrow" w:hAnsi="Arial Narrow" w:cs="Arial Narrow"/>
        <w:color w:val="7F7F7F"/>
        <w:sz w:val="20"/>
        <w:szCs w:val="20"/>
      </w:rPr>
      <w:t>ToRs</w:t>
    </w:r>
    <w:proofErr w:type="spellEnd"/>
    <w:r>
      <w:rPr>
        <w:rFonts w:ascii="Arial Narrow" w:eastAsia="Arial Narrow" w:hAnsi="Arial Narrow" w:cs="Arial Narrow"/>
        <w:color w:val="7F7F7F"/>
        <w:sz w:val="20"/>
        <w:szCs w:val="20"/>
      </w:rPr>
      <w:t xml:space="preserve"> for End of Term Evaluation for the Simiyu RMNCAH Project</w:t>
    </w:r>
  </w:p>
  <w:p w14:paraId="0A179235" w14:textId="77777777" w:rsidR="00ED4F26" w:rsidRDefault="00ED4F2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C2F4" w14:textId="77777777" w:rsidR="00C235B5" w:rsidRDefault="00C235B5">
      <w:pPr>
        <w:spacing w:after="0" w:line="240" w:lineRule="auto"/>
      </w:pPr>
      <w:r>
        <w:separator/>
      </w:r>
    </w:p>
  </w:footnote>
  <w:footnote w:type="continuationSeparator" w:id="0">
    <w:p w14:paraId="4DB3A974" w14:textId="77777777" w:rsidR="00C235B5" w:rsidRDefault="00C235B5">
      <w:pPr>
        <w:spacing w:after="0" w:line="240" w:lineRule="auto"/>
      </w:pPr>
      <w:r>
        <w:continuationSeparator/>
      </w:r>
    </w:p>
  </w:footnote>
  <w:footnote w:id="1">
    <w:p w14:paraId="7CCEA2C3" w14:textId="6CFDC9CB" w:rsidR="00ED4F26" w:rsidRPr="00072EE0" w:rsidRDefault="00ED4F26" w:rsidP="00072EE0">
      <w:pPr>
        <w:pStyle w:val="FootnoteText"/>
        <w:spacing w:line="276" w:lineRule="auto"/>
        <w:rPr>
          <w:rFonts w:ascii="Times New Roman" w:hAnsi="Times New Roman"/>
          <w:lang w:val="en-GB"/>
        </w:rPr>
      </w:pPr>
      <w:r w:rsidRPr="00072EE0">
        <w:rPr>
          <w:rStyle w:val="FootnoteReference"/>
          <w:rFonts w:ascii="Times New Roman" w:hAnsi="Times New Roman"/>
        </w:rPr>
        <w:footnoteRef/>
      </w:r>
      <w:r w:rsidRPr="00072EE0">
        <w:rPr>
          <w:rFonts w:ascii="Times New Roman" w:hAnsi="Times New Roman"/>
        </w:rPr>
        <w:t xml:space="preserve"> Districts that received both supply and demand interventions are termed comprehensive district</w:t>
      </w:r>
      <w:r w:rsidR="00A275FC" w:rsidRPr="00072EE0">
        <w:rPr>
          <w:rFonts w:ascii="Times New Roman" w:hAnsi="Times New Roman"/>
        </w:rPr>
        <w:t>s</w:t>
      </w:r>
      <w:r w:rsidRPr="00072EE0">
        <w:rPr>
          <w:rFonts w:ascii="Times New Roman" w:hAnsi="Times New Roman"/>
        </w:rPr>
        <w:t xml:space="preserve"> and districts that received supply interventions only are called non-comprehensive districts</w:t>
      </w:r>
      <w:r w:rsidR="00A275FC" w:rsidRPr="00072EE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7C37" w14:textId="77777777" w:rsidR="00ED4F26" w:rsidRDefault="00ED4F26">
    <w:pPr>
      <w:rPr>
        <w:b/>
      </w:rPr>
    </w:pPr>
  </w:p>
  <w:p w14:paraId="7DA036D9" w14:textId="77777777" w:rsidR="00ED4F26" w:rsidRDefault="00ED4F2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7E3"/>
    <w:multiLevelType w:val="multilevel"/>
    <w:tmpl w:val="11D22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12867"/>
    <w:multiLevelType w:val="multilevel"/>
    <w:tmpl w:val="709C73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D9634C"/>
    <w:multiLevelType w:val="multilevel"/>
    <w:tmpl w:val="3C5AC38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F3D1492"/>
    <w:multiLevelType w:val="multilevel"/>
    <w:tmpl w:val="CEF2D92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95E398E"/>
    <w:multiLevelType w:val="multilevel"/>
    <w:tmpl w:val="9DA4177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5925030"/>
    <w:multiLevelType w:val="multilevel"/>
    <w:tmpl w:val="1856072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E6019E4"/>
    <w:multiLevelType w:val="hybridMultilevel"/>
    <w:tmpl w:val="F69A0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0635F"/>
    <w:multiLevelType w:val="multilevel"/>
    <w:tmpl w:val="0A70D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1A7494"/>
    <w:multiLevelType w:val="hybridMultilevel"/>
    <w:tmpl w:val="489AC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B3A06"/>
    <w:multiLevelType w:val="multilevel"/>
    <w:tmpl w:val="64A0D4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D097DCE"/>
    <w:multiLevelType w:val="multilevel"/>
    <w:tmpl w:val="2BFE3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872478"/>
    <w:multiLevelType w:val="multilevel"/>
    <w:tmpl w:val="A0AE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2B7B4F"/>
    <w:multiLevelType w:val="multilevel"/>
    <w:tmpl w:val="B1CC87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
  </w:num>
  <w:num w:numId="3">
    <w:abstractNumId w:val="5"/>
  </w:num>
  <w:num w:numId="4">
    <w:abstractNumId w:val="3"/>
  </w:num>
  <w:num w:numId="5">
    <w:abstractNumId w:val="0"/>
  </w:num>
  <w:num w:numId="6">
    <w:abstractNumId w:val="12"/>
  </w:num>
  <w:num w:numId="7">
    <w:abstractNumId w:val="11"/>
  </w:num>
  <w:num w:numId="8">
    <w:abstractNumId w:val="10"/>
  </w:num>
  <w:num w:numId="9">
    <w:abstractNumId w:val="4"/>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B3"/>
    <w:rsid w:val="00072EE0"/>
    <w:rsid w:val="00102470"/>
    <w:rsid w:val="001038B7"/>
    <w:rsid w:val="0013023F"/>
    <w:rsid w:val="0013255B"/>
    <w:rsid w:val="001410B9"/>
    <w:rsid w:val="00150F58"/>
    <w:rsid w:val="0018002F"/>
    <w:rsid w:val="00230AEF"/>
    <w:rsid w:val="002777CD"/>
    <w:rsid w:val="00290B9D"/>
    <w:rsid w:val="002C0191"/>
    <w:rsid w:val="002D1426"/>
    <w:rsid w:val="00311080"/>
    <w:rsid w:val="00343ABB"/>
    <w:rsid w:val="003710E5"/>
    <w:rsid w:val="003A0F52"/>
    <w:rsid w:val="0045772B"/>
    <w:rsid w:val="00480C9F"/>
    <w:rsid w:val="004D5651"/>
    <w:rsid w:val="004F54FA"/>
    <w:rsid w:val="005C5654"/>
    <w:rsid w:val="006047F1"/>
    <w:rsid w:val="00660997"/>
    <w:rsid w:val="00686F07"/>
    <w:rsid w:val="006D27C5"/>
    <w:rsid w:val="0071640E"/>
    <w:rsid w:val="007C25AE"/>
    <w:rsid w:val="007E2469"/>
    <w:rsid w:val="00835796"/>
    <w:rsid w:val="00857F39"/>
    <w:rsid w:val="00900D21"/>
    <w:rsid w:val="00994EB3"/>
    <w:rsid w:val="009C25D7"/>
    <w:rsid w:val="009E11A9"/>
    <w:rsid w:val="009F32BA"/>
    <w:rsid w:val="00A029E4"/>
    <w:rsid w:val="00A275FC"/>
    <w:rsid w:val="00A9356E"/>
    <w:rsid w:val="00AA08D7"/>
    <w:rsid w:val="00BC43D1"/>
    <w:rsid w:val="00BD7ABE"/>
    <w:rsid w:val="00C1161B"/>
    <w:rsid w:val="00C22A87"/>
    <w:rsid w:val="00C235B5"/>
    <w:rsid w:val="00C2520B"/>
    <w:rsid w:val="00CD7E60"/>
    <w:rsid w:val="00CE6AF7"/>
    <w:rsid w:val="00D56775"/>
    <w:rsid w:val="00D9704C"/>
    <w:rsid w:val="00DC5FC6"/>
    <w:rsid w:val="00E1782F"/>
    <w:rsid w:val="00ED4F26"/>
    <w:rsid w:val="00EE4BC3"/>
    <w:rsid w:val="00F5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18BB"/>
  <w15:docId w15:val="{C710AE4E-6D08-437B-B41F-ED02A8B4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BB"/>
  </w:style>
  <w:style w:type="paragraph" w:styleId="Heading1">
    <w:name w:val="heading 1"/>
    <w:basedOn w:val="Normal"/>
    <w:next w:val="Normal"/>
    <w:link w:val="Heading1Char"/>
    <w:rsid w:val="00293FDE"/>
    <w:pPr>
      <w:keepNext/>
      <w:keepLines/>
      <w:spacing w:before="480" w:after="120" w:line="259" w:lineRule="auto"/>
      <w:outlineLvl w:val="0"/>
    </w:pPr>
    <w:rPr>
      <w:b/>
      <w:sz w:val="48"/>
      <w:szCs w:val="48"/>
    </w:rPr>
  </w:style>
  <w:style w:type="paragraph" w:styleId="Heading2">
    <w:name w:val="heading 2"/>
    <w:basedOn w:val="Normal"/>
    <w:link w:val="Heading2Char"/>
    <w:qFormat/>
    <w:rsid w:val="00870690"/>
    <w:pPr>
      <w:widowControl w:val="0"/>
      <w:spacing w:after="0" w:line="240" w:lineRule="auto"/>
      <w:ind w:left="460" w:hanging="360"/>
      <w:outlineLvl w:val="1"/>
    </w:pPr>
    <w:rPr>
      <w:rFonts w:ascii="Tahoma" w:eastAsia="Tahoma" w:hAnsi="Tahoma"/>
      <w:b/>
      <w:bCs/>
    </w:rPr>
  </w:style>
  <w:style w:type="paragraph" w:styleId="Heading3">
    <w:name w:val="heading 3"/>
    <w:basedOn w:val="Normal"/>
    <w:next w:val="Normal"/>
    <w:link w:val="Heading3Char"/>
    <w:rsid w:val="00293FDE"/>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link w:val="Heading4Char"/>
    <w:rsid w:val="00293FDE"/>
    <w:pPr>
      <w:keepNext/>
      <w:keepLines/>
      <w:spacing w:before="240" w:after="40" w:line="259" w:lineRule="auto"/>
      <w:outlineLvl w:val="3"/>
    </w:pPr>
    <w:rPr>
      <w:b/>
      <w:sz w:val="24"/>
      <w:szCs w:val="24"/>
    </w:rPr>
  </w:style>
  <w:style w:type="paragraph" w:styleId="Heading5">
    <w:name w:val="heading 5"/>
    <w:basedOn w:val="Normal"/>
    <w:next w:val="Normal"/>
    <w:link w:val="Heading5Char"/>
    <w:rsid w:val="00293FDE"/>
    <w:pPr>
      <w:keepNext/>
      <w:keepLines/>
      <w:spacing w:before="220" w:after="40" w:line="259" w:lineRule="auto"/>
      <w:outlineLvl w:val="4"/>
    </w:pPr>
    <w:rPr>
      <w:b/>
    </w:rPr>
  </w:style>
  <w:style w:type="paragraph" w:styleId="Heading6">
    <w:name w:val="heading 6"/>
    <w:basedOn w:val="Normal"/>
    <w:next w:val="Normal"/>
    <w:link w:val="Heading6Char"/>
    <w:rsid w:val="00293FDE"/>
    <w:pPr>
      <w:keepNext/>
      <w:keepLines/>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93FDE"/>
    <w:pPr>
      <w:keepNext/>
      <w:keepLines/>
      <w:spacing w:before="480" w:after="120" w:line="259" w:lineRule="auto"/>
    </w:pPr>
    <w:rPr>
      <w:b/>
      <w:sz w:val="72"/>
      <w:szCs w:val="72"/>
    </w:rPr>
  </w:style>
  <w:style w:type="character" w:customStyle="1" w:styleId="Heading1Char">
    <w:name w:val="Heading 1 Char"/>
    <w:basedOn w:val="DefaultParagraphFont"/>
    <w:link w:val="Heading1"/>
    <w:rsid w:val="00293FDE"/>
    <w:rPr>
      <w:rFonts w:ascii="Calibri" w:eastAsia="Calibri" w:hAnsi="Calibri" w:cs="Calibri"/>
      <w:b/>
      <w:sz w:val="48"/>
      <w:szCs w:val="48"/>
      <w:lang w:eastAsia="en-GB"/>
    </w:rPr>
  </w:style>
  <w:style w:type="character" w:customStyle="1" w:styleId="Heading2Char">
    <w:name w:val="Heading 2 Char"/>
    <w:basedOn w:val="DefaultParagraphFont"/>
    <w:link w:val="Heading2"/>
    <w:rsid w:val="00870690"/>
    <w:rPr>
      <w:rFonts w:ascii="Tahoma" w:eastAsia="Tahoma" w:hAnsi="Tahoma"/>
      <w:b/>
      <w:bCs/>
    </w:rPr>
  </w:style>
  <w:style w:type="character" w:customStyle="1" w:styleId="Heading3Char">
    <w:name w:val="Heading 3 Char"/>
    <w:basedOn w:val="DefaultParagraphFont"/>
    <w:link w:val="Heading3"/>
    <w:rsid w:val="00293FDE"/>
    <w:rPr>
      <w:rFonts w:ascii="Times New Roman" w:eastAsia="Times New Roman" w:hAnsi="Times New Roman" w:cs="Times New Roman"/>
      <w:b/>
      <w:sz w:val="27"/>
      <w:szCs w:val="27"/>
      <w:lang w:eastAsia="en-GB"/>
    </w:rPr>
  </w:style>
  <w:style w:type="character" w:customStyle="1" w:styleId="Heading4Char">
    <w:name w:val="Heading 4 Char"/>
    <w:basedOn w:val="DefaultParagraphFont"/>
    <w:link w:val="Heading4"/>
    <w:rsid w:val="00293FDE"/>
    <w:rPr>
      <w:rFonts w:ascii="Calibri" w:eastAsia="Calibri" w:hAnsi="Calibri" w:cs="Calibri"/>
      <w:b/>
      <w:sz w:val="24"/>
      <w:szCs w:val="24"/>
      <w:lang w:eastAsia="en-GB"/>
    </w:rPr>
  </w:style>
  <w:style w:type="character" w:customStyle="1" w:styleId="Heading5Char">
    <w:name w:val="Heading 5 Char"/>
    <w:basedOn w:val="DefaultParagraphFont"/>
    <w:link w:val="Heading5"/>
    <w:rsid w:val="00293FDE"/>
    <w:rPr>
      <w:rFonts w:ascii="Calibri" w:eastAsia="Calibri" w:hAnsi="Calibri" w:cs="Calibri"/>
      <w:b/>
      <w:lang w:eastAsia="en-GB"/>
    </w:rPr>
  </w:style>
  <w:style w:type="character" w:customStyle="1" w:styleId="Heading6Char">
    <w:name w:val="Heading 6 Char"/>
    <w:basedOn w:val="DefaultParagraphFont"/>
    <w:link w:val="Heading6"/>
    <w:rsid w:val="00293FDE"/>
    <w:rPr>
      <w:rFonts w:ascii="Calibri" w:eastAsia="Calibri" w:hAnsi="Calibri" w:cs="Calibri"/>
      <w:b/>
      <w:sz w:val="20"/>
      <w:szCs w:val="20"/>
      <w:lang w:eastAsia="en-GB"/>
    </w:rPr>
  </w:style>
  <w:style w:type="paragraph" w:styleId="Header">
    <w:name w:val="header"/>
    <w:basedOn w:val="Normal"/>
    <w:link w:val="HeaderChar"/>
    <w:uiPriority w:val="99"/>
    <w:unhideWhenUsed/>
    <w:rsid w:val="00C33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E2"/>
  </w:style>
  <w:style w:type="paragraph" w:styleId="Footer">
    <w:name w:val="footer"/>
    <w:basedOn w:val="Normal"/>
    <w:link w:val="FooterChar"/>
    <w:uiPriority w:val="99"/>
    <w:unhideWhenUsed/>
    <w:rsid w:val="00C33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E2"/>
  </w:style>
  <w:style w:type="paragraph" w:styleId="NoSpacing">
    <w:name w:val="No Spacing"/>
    <w:link w:val="NoSpacingChar"/>
    <w:uiPriority w:val="1"/>
    <w:qFormat/>
    <w:rsid w:val="00C331E2"/>
    <w:pPr>
      <w:spacing w:after="0" w:line="240" w:lineRule="auto"/>
    </w:pPr>
  </w:style>
  <w:style w:type="character" w:customStyle="1" w:styleId="NoSpacingChar">
    <w:name w:val="No Spacing Char"/>
    <w:basedOn w:val="DefaultParagraphFont"/>
    <w:link w:val="NoSpacing"/>
    <w:uiPriority w:val="1"/>
    <w:rsid w:val="00293FDE"/>
  </w:style>
  <w:style w:type="paragraph" w:styleId="ListParagraph">
    <w:name w:val="List Paragraph"/>
    <w:basedOn w:val="Normal"/>
    <w:uiPriority w:val="34"/>
    <w:qFormat/>
    <w:rsid w:val="000055BD"/>
    <w:pPr>
      <w:ind w:left="720"/>
      <w:contextualSpacing/>
    </w:pPr>
  </w:style>
  <w:style w:type="character" w:styleId="Hyperlink">
    <w:name w:val="Hyperlink"/>
    <w:basedOn w:val="DefaultParagraphFont"/>
    <w:uiPriority w:val="99"/>
    <w:unhideWhenUsed/>
    <w:rsid w:val="00B813D5"/>
    <w:rPr>
      <w:color w:val="0000FF" w:themeColor="hyperlink"/>
      <w:u w:val="single"/>
    </w:rPr>
  </w:style>
  <w:style w:type="character" w:styleId="FootnoteReference">
    <w:name w:val="footnote reference"/>
    <w:aliases w:val="16 Point,Superscript 6 Point,ftref"/>
    <w:uiPriority w:val="99"/>
    <w:semiHidden/>
    <w:unhideWhenUsed/>
    <w:rsid w:val="002655A0"/>
    <w:rPr>
      <w:vertAlign w:val="superscript"/>
    </w:rPr>
  </w:style>
  <w:style w:type="paragraph" w:styleId="BodyText">
    <w:name w:val="Body Text"/>
    <w:basedOn w:val="Normal"/>
    <w:link w:val="BodyTextChar"/>
    <w:uiPriority w:val="1"/>
    <w:qFormat/>
    <w:rsid w:val="00870690"/>
    <w:pPr>
      <w:widowControl w:val="0"/>
      <w:spacing w:after="0" w:line="240" w:lineRule="auto"/>
      <w:ind w:left="892"/>
    </w:pPr>
    <w:rPr>
      <w:rFonts w:ascii="Tahoma" w:eastAsia="Tahoma" w:hAnsi="Tahoma"/>
    </w:rPr>
  </w:style>
  <w:style w:type="character" w:customStyle="1" w:styleId="BodyTextChar">
    <w:name w:val="Body Text Char"/>
    <w:basedOn w:val="DefaultParagraphFont"/>
    <w:link w:val="BodyText"/>
    <w:uiPriority w:val="1"/>
    <w:rsid w:val="00870690"/>
    <w:rPr>
      <w:rFonts w:ascii="Tahoma" w:eastAsia="Tahoma" w:hAnsi="Tahoma"/>
    </w:rPr>
  </w:style>
  <w:style w:type="character" w:customStyle="1" w:styleId="A0">
    <w:name w:val="A0"/>
    <w:uiPriority w:val="99"/>
    <w:rsid w:val="0096545F"/>
    <w:rPr>
      <w:rFonts w:ascii="UNFPA" w:hAnsi="UNFPA" w:hint="default"/>
      <w:color w:val="000000"/>
    </w:rPr>
  </w:style>
  <w:style w:type="paragraph" w:customStyle="1" w:styleId="Default">
    <w:name w:val="Default"/>
    <w:rsid w:val="009B4D9E"/>
    <w:pPr>
      <w:autoSpaceDE w:val="0"/>
      <w:autoSpaceDN w:val="0"/>
      <w:adjustRightInd w:val="0"/>
      <w:spacing w:after="0" w:line="240" w:lineRule="auto"/>
    </w:pPr>
    <w:rPr>
      <w:rFonts w:eastAsia="Times New Roman"/>
      <w:color w:val="000000"/>
      <w:sz w:val="24"/>
      <w:szCs w:val="24"/>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semiHidden/>
    <w:unhideWhenUsed/>
    <w:rsid w:val="008A1849"/>
    <w:pPr>
      <w:widowControl w:val="0"/>
      <w:wordWrap w:val="0"/>
      <w:autoSpaceDE w:val="0"/>
      <w:autoSpaceDN w:val="0"/>
      <w:snapToGrid w:val="0"/>
      <w:spacing w:after="0" w:line="240" w:lineRule="auto"/>
    </w:pPr>
    <w:rPr>
      <w:rFonts w:ascii="Malgun Gothic" w:eastAsia="Malgun Gothic" w:hAnsi="Malgun Gothic" w:cs="Times New Roman"/>
      <w:kern w:val="2"/>
      <w:sz w:val="20"/>
      <w:lang w:eastAsia="ko-KR"/>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semiHidden/>
    <w:rsid w:val="008A1849"/>
    <w:rPr>
      <w:rFonts w:ascii="Malgun Gothic" w:eastAsia="Malgun Gothic" w:hAnsi="Malgun Gothic" w:cs="Times New Roman"/>
      <w:kern w:val="2"/>
      <w:sz w:val="20"/>
      <w:lang w:eastAsia="ko-KR"/>
    </w:rPr>
  </w:style>
  <w:style w:type="paragraph" w:styleId="BalloonText">
    <w:name w:val="Balloon Text"/>
    <w:basedOn w:val="Normal"/>
    <w:link w:val="BalloonTextChar"/>
    <w:uiPriority w:val="99"/>
    <w:semiHidden/>
    <w:unhideWhenUsed/>
    <w:rsid w:val="00DD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F9"/>
    <w:rPr>
      <w:rFonts w:ascii="Segoe UI" w:hAnsi="Segoe UI" w:cs="Segoe UI"/>
      <w:sz w:val="18"/>
      <w:szCs w:val="18"/>
    </w:rPr>
  </w:style>
  <w:style w:type="paragraph" w:styleId="Revision">
    <w:name w:val="Revision"/>
    <w:hidden/>
    <w:uiPriority w:val="99"/>
    <w:semiHidden/>
    <w:rsid w:val="00FE7F52"/>
    <w:pPr>
      <w:spacing w:after="0" w:line="240" w:lineRule="auto"/>
    </w:pPr>
  </w:style>
  <w:style w:type="character" w:styleId="CommentReference">
    <w:name w:val="annotation reference"/>
    <w:basedOn w:val="DefaultParagraphFont"/>
    <w:semiHidden/>
    <w:unhideWhenUsed/>
    <w:rsid w:val="00944E84"/>
    <w:rPr>
      <w:sz w:val="16"/>
      <w:szCs w:val="16"/>
    </w:rPr>
  </w:style>
  <w:style w:type="paragraph" w:styleId="CommentText">
    <w:name w:val="annotation text"/>
    <w:basedOn w:val="Normal"/>
    <w:link w:val="CommentTextChar"/>
    <w:uiPriority w:val="99"/>
    <w:semiHidden/>
    <w:unhideWhenUsed/>
    <w:rsid w:val="00944E84"/>
    <w:pPr>
      <w:spacing w:line="240" w:lineRule="auto"/>
    </w:pPr>
    <w:rPr>
      <w:sz w:val="20"/>
      <w:szCs w:val="20"/>
    </w:rPr>
  </w:style>
  <w:style w:type="character" w:customStyle="1" w:styleId="CommentTextChar">
    <w:name w:val="Comment Text Char"/>
    <w:basedOn w:val="DefaultParagraphFont"/>
    <w:link w:val="CommentText"/>
    <w:uiPriority w:val="99"/>
    <w:semiHidden/>
    <w:rsid w:val="00944E84"/>
    <w:rPr>
      <w:sz w:val="20"/>
      <w:szCs w:val="20"/>
    </w:rPr>
  </w:style>
  <w:style w:type="paragraph" w:styleId="CommentSubject">
    <w:name w:val="annotation subject"/>
    <w:basedOn w:val="CommentText"/>
    <w:next w:val="CommentText"/>
    <w:link w:val="CommentSubjectChar"/>
    <w:uiPriority w:val="99"/>
    <w:semiHidden/>
    <w:unhideWhenUsed/>
    <w:rsid w:val="00944E84"/>
    <w:rPr>
      <w:b/>
      <w:bCs/>
    </w:rPr>
  </w:style>
  <w:style w:type="character" w:customStyle="1" w:styleId="CommentSubjectChar">
    <w:name w:val="Comment Subject Char"/>
    <w:basedOn w:val="CommentTextChar"/>
    <w:link w:val="CommentSubject"/>
    <w:uiPriority w:val="99"/>
    <w:semiHidden/>
    <w:rsid w:val="00944E84"/>
    <w:rPr>
      <w:b/>
      <w:bCs/>
      <w:sz w:val="20"/>
      <w:szCs w:val="20"/>
    </w:rPr>
  </w:style>
  <w:style w:type="paragraph" w:styleId="BodyText2">
    <w:name w:val="Body Text 2"/>
    <w:basedOn w:val="Normal"/>
    <w:link w:val="BodyText2Char"/>
    <w:unhideWhenUsed/>
    <w:rsid w:val="00820FA2"/>
    <w:pPr>
      <w:spacing w:after="120" w:line="480" w:lineRule="auto"/>
    </w:pPr>
    <w:rPr>
      <w:rFonts w:eastAsia="Times New Roman" w:cs="Times New Roman"/>
      <w:sz w:val="24"/>
      <w:szCs w:val="24"/>
      <w:lang w:bidi="en-US"/>
    </w:rPr>
  </w:style>
  <w:style w:type="character" w:customStyle="1" w:styleId="BodyText2Char">
    <w:name w:val="Body Text 2 Char"/>
    <w:basedOn w:val="DefaultParagraphFont"/>
    <w:link w:val="BodyText2"/>
    <w:rsid w:val="00820FA2"/>
    <w:rPr>
      <w:rFonts w:ascii="Calibri" w:eastAsia="Times New Roman" w:hAnsi="Calibri" w:cs="Times New Roman"/>
      <w:sz w:val="24"/>
      <w:szCs w:val="24"/>
      <w:lang w:bidi="en-US"/>
    </w:rPr>
  </w:style>
  <w:style w:type="character" w:customStyle="1" w:styleId="TitleChar">
    <w:name w:val="Title Char"/>
    <w:basedOn w:val="DefaultParagraphFont"/>
    <w:link w:val="Title"/>
    <w:rsid w:val="00293FDE"/>
    <w:rPr>
      <w:rFonts w:ascii="Calibri" w:eastAsia="Calibri" w:hAnsi="Calibri" w:cs="Calibri"/>
      <w:b/>
      <w:sz w:val="72"/>
      <w:szCs w:val="72"/>
      <w:lang w:eastAsia="en-GB"/>
    </w:rPr>
  </w:style>
  <w:style w:type="paragraph" w:styleId="Subtitle">
    <w:name w:val="Subtitle"/>
    <w:basedOn w:val="Normal"/>
    <w:next w:val="Normal"/>
    <w:link w:val="SubtitleChar"/>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93FDE"/>
    <w:rPr>
      <w:rFonts w:ascii="Georgia" w:eastAsia="Georgia" w:hAnsi="Georgia" w:cs="Georgia"/>
      <w:i/>
      <w:color w:val="666666"/>
      <w:sz w:val="48"/>
      <w:szCs w:val="48"/>
      <w:lang w:eastAsia="en-GB"/>
    </w:rPr>
  </w:style>
  <w:style w:type="paragraph" w:styleId="TOC1">
    <w:name w:val="toc 1"/>
    <w:basedOn w:val="Normal"/>
    <w:next w:val="Normal"/>
    <w:autoRedefine/>
    <w:uiPriority w:val="39"/>
    <w:unhideWhenUsed/>
    <w:rsid w:val="00293FDE"/>
    <w:pPr>
      <w:widowControl w:val="0"/>
      <w:pBdr>
        <w:top w:val="nil"/>
        <w:left w:val="nil"/>
        <w:bottom w:val="nil"/>
        <w:right w:val="nil"/>
        <w:between w:val="nil"/>
      </w:pBdr>
      <w:tabs>
        <w:tab w:val="right" w:pos="9017"/>
      </w:tabs>
      <w:spacing w:after="100" w:line="240" w:lineRule="auto"/>
      <w:jc w:val="both"/>
    </w:pPr>
    <w:rPr>
      <w:rFonts w:ascii="Times New Roman" w:eastAsia="Times New Roman" w:hAnsi="Times New Roman" w:cs="Times New Roman"/>
      <w:b/>
      <w:noProof/>
      <w:color w:val="000000"/>
      <w:sz w:val="20"/>
      <w:szCs w:val="20"/>
    </w:rPr>
  </w:style>
  <w:style w:type="paragraph" w:styleId="TOC3">
    <w:name w:val="toc 3"/>
    <w:basedOn w:val="Normal"/>
    <w:next w:val="Normal"/>
    <w:autoRedefine/>
    <w:uiPriority w:val="39"/>
    <w:unhideWhenUsed/>
    <w:rsid w:val="00293FDE"/>
    <w:pPr>
      <w:widowControl w:val="0"/>
      <w:pBdr>
        <w:top w:val="nil"/>
        <w:left w:val="nil"/>
        <w:bottom w:val="nil"/>
        <w:right w:val="nil"/>
        <w:between w:val="nil"/>
      </w:pBdr>
      <w:spacing w:after="100" w:line="240" w:lineRule="auto"/>
      <w:ind w:left="400"/>
      <w:jc w:val="both"/>
    </w:pPr>
    <w:rPr>
      <w:rFonts w:ascii="Malgun Gothic" w:eastAsia="Malgun Gothic" w:hAnsi="Malgun Gothic" w:cs="Malgun Gothic"/>
      <w:color w:val="000000"/>
      <w:sz w:val="20"/>
      <w:szCs w:val="20"/>
    </w:rPr>
  </w:style>
  <w:style w:type="paragraph" w:styleId="TOC2">
    <w:name w:val="toc 2"/>
    <w:basedOn w:val="Normal"/>
    <w:next w:val="Normal"/>
    <w:autoRedefine/>
    <w:uiPriority w:val="39"/>
    <w:unhideWhenUsed/>
    <w:rsid w:val="00293FDE"/>
    <w:pPr>
      <w:widowControl w:val="0"/>
      <w:pBdr>
        <w:top w:val="nil"/>
        <w:left w:val="nil"/>
        <w:bottom w:val="nil"/>
        <w:right w:val="nil"/>
        <w:between w:val="nil"/>
      </w:pBdr>
      <w:spacing w:after="100" w:line="240" w:lineRule="auto"/>
      <w:ind w:left="200"/>
      <w:jc w:val="both"/>
    </w:pPr>
    <w:rPr>
      <w:rFonts w:ascii="Malgun Gothic" w:eastAsia="Malgun Gothic" w:hAnsi="Malgun Gothic" w:cs="Malgun Gothic"/>
      <w:color w:val="000000"/>
      <w:sz w:val="20"/>
      <w:szCs w:val="20"/>
    </w:rPr>
  </w:style>
  <w:style w:type="table" w:styleId="TableGrid">
    <w:name w:val="Table Grid"/>
    <w:basedOn w:val="TableNormal"/>
    <w:uiPriority w:val="39"/>
    <w:rsid w:val="00C5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857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zania.unfpa.org/en/vacancies/request-quotation-n%C2%BA-unfpaprocrfq20190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anzania.unfp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fpa.org/EvaluationHandboo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anzania.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KFEe5QvCY2/RsMy1uFKB4CX1g==">AMUW2mVJbdJhy1OZWcpcdolYJW1n21wlLV4TRc2VS/hW4japCGsr8htLDe7l3dYIBTwBJtUQZhw7Hu6LddaDar1ryIMnswnoMsMrjXFhF1YumCHlH8EGdLM/+N9B2evOgqZsW2fWQLvkvMX0cJLQt1s5+Ql/UOOhSfhZgWhlLB+2bFgorwUrxk4K7FDXcpRhucJ1UWS+HVDNUk61F2xopg/sDwj9bPafVM5Nhfy12EYoMl4JweG1croY7Tcs/tozkadCpHG0wiN0mxltwRFaSgovAFJeQYV0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6087B7-FF5C-724D-9DF5-6FF212B1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Jumanne Mbilao</dc:creator>
  <cp:lastModifiedBy>esther.bayliss esther.bayliss</cp:lastModifiedBy>
  <cp:revision>2</cp:revision>
  <cp:lastPrinted>2019-09-17T05:06:00Z</cp:lastPrinted>
  <dcterms:created xsi:type="dcterms:W3CDTF">2019-10-23T08:22:00Z</dcterms:created>
  <dcterms:modified xsi:type="dcterms:W3CDTF">2019-10-23T08:22:00Z</dcterms:modified>
</cp:coreProperties>
</file>