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31AF" w14:textId="6808E412" w:rsidR="00485298" w:rsidRDefault="00485298" w:rsidP="00485298">
      <w:pPr>
        <w:pBdr>
          <w:top w:val="nil"/>
          <w:left w:val="nil"/>
          <w:bottom w:val="single" w:sz="4" w:space="8" w:color="5B9BD5"/>
          <w:right w:val="nil"/>
          <w:between w:val="nil"/>
        </w:pBdr>
        <w:tabs>
          <w:tab w:val="center" w:pos="4320"/>
          <w:tab w:val="right" w:pos="8640"/>
        </w:tabs>
        <w:spacing w:after="360" w:line="276" w:lineRule="auto"/>
        <w:rPr>
          <w:rFonts w:ascii="Arial" w:eastAsia="Arial" w:hAnsi="Arial" w:cs="Arial"/>
          <w:b/>
          <w:color w:val="000000"/>
        </w:rPr>
      </w:pPr>
      <w:r w:rsidRPr="00645D59">
        <w:rPr>
          <w:rFonts w:ascii="Arial" w:hAnsi="Arial" w:cs="Arial"/>
          <w:noProof/>
          <w:sz w:val="24"/>
          <w:szCs w:val="24"/>
        </w:rPr>
        <w:drawing>
          <wp:anchor distT="0" distB="0" distL="114300" distR="114300" simplePos="0" relativeHeight="251658240" behindDoc="0" locked="0" layoutInCell="1" hidden="0" allowOverlap="1" wp14:anchorId="6C215404" wp14:editId="1743153A">
            <wp:simplePos x="0" y="0"/>
            <wp:positionH relativeFrom="column">
              <wp:posOffset>38100</wp:posOffset>
            </wp:positionH>
            <wp:positionV relativeFrom="paragraph">
              <wp:posOffset>547370</wp:posOffset>
            </wp:positionV>
            <wp:extent cx="1651000" cy="825500"/>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51000" cy="825500"/>
                    </a:xfrm>
                    <a:prstGeom prst="rect">
                      <a:avLst/>
                    </a:prstGeom>
                    <a:ln/>
                  </pic:spPr>
                </pic:pic>
              </a:graphicData>
            </a:graphic>
            <wp14:sizeRelH relativeFrom="margin">
              <wp14:pctWidth>0</wp14:pctWidth>
            </wp14:sizeRelH>
            <wp14:sizeRelV relativeFrom="margin">
              <wp14:pctHeight>0</wp14:pctHeight>
            </wp14:sizeRelV>
          </wp:anchor>
        </w:drawing>
      </w:r>
    </w:p>
    <w:p w14:paraId="60474B33" w14:textId="1D379E33" w:rsidR="00485298" w:rsidRDefault="00485298" w:rsidP="00485298">
      <w:pPr>
        <w:pBdr>
          <w:top w:val="nil"/>
          <w:left w:val="nil"/>
          <w:bottom w:val="single" w:sz="4" w:space="8" w:color="5B9BD5"/>
          <w:right w:val="nil"/>
          <w:between w:val="nil"/>
        </w:pBdr>
        <w:tabs>
          <w:tab w:val="center" w:pos="4320"/>
          <w:tab w:val="right" w:pos="8640"/>
        </w:tabs>
        <w:spacing w:after="360" w:line="276" w:lineRule="auto"/>
        <w:rPr>
          <w:rFonts w:ascii="Arial" w:eastAsia="Arial" w:hAnsi="Arial" w:cs="Arial"/>
          <w:b/>
          <w:color w:val="000000"/>
        </w:rPr>
      </w:pPr>
    </w:p>
    <w:p w14:paraId="1562EED6" w14:textId="0AEE037F" w:rsidR="00645D59" w:rsidRDefault="00485298" w:rsidP="00485298">
      <w:pPr>
        <w:pBdr>
          <w:top w:val="nil"/>
          <w:left w:val="nil"/>
          <w:bottom w:val="single" w:sz="4" w:space="8" w:color="5B9BD5"/>
          <w:right w:val="nil"/>
          <w:between w:val="nil"/>
        </w:pBdr>
        <w:tabs>
          <w:tab w:val="center" w:pos="4320"/>
          <w:tab w:val="right" w:pos="8640"/>
        </w:tabs>
        <w:spacing w:after="360" w:line="276" w:lineRule="auto"/>
        <w:rPr>
          <w:rFonts w:ascii="Arial" w:eastAsia="Arial" w:hAnsi="Arial" w:cs="Arial"/>
          <w:b/>
          <w:color w:val="000000"/>
        </w:rPr>
      </w:pPr>
      <w:r w:rsidRPr="00485298">
        <w:rPr>
          <w:rFonts w:ascii="Arial" w:eastAsia="Arial" w:hAnsi="Arial" w:cs="Arial"/>
          <w:b/>
          <w:color w:val="000000"/>
        </w:rPr>
        <w:t xml:space="preserve">RFQ Nº UNFPA/PROC/RFQ/2019/017 </w:t>
      </w:r>
    </w:p>
    <w:p w14:paraId="555BD9C3" w14:textId="0A2B777D" w:rsidR="00A72F40" w:rsidRPr="00645D59" w:rsidRDefault="002D7642" w:rsidP="00645D59">
      <w:pPr>
        <w:pBdr>
          <w:top w:val="nil"/>
          <w:left w:val="nil"/>
          <w:bottom w:val="single" w:sz="4" w:space="8" w:color="5B9BD5"/>
          <w:right w:val="nil"/>
          <w:between w:val="nil"/>
        </w:pBdr>
        <w:tabs>
          <w:tab w:val="center" w:pos="4320"/>
          <w:tab w:val="right" w:pos="8640"/>
        </w:tabs>
        <w:spacing w:after="360" w:line="276" w:lineRule="auto"/>
        <w:jc w:val="center"/>
        <w:rPr>
          <w:rFonts w:ascii="Arial" w:eastAsia="Arial" w:hAnsi="Arial" w:cs="Arial"/>
          <w:b/>
          <w:color w:val="000000"/>
          <w:sz w:val="24"/>
          <w:szCs w:val="24"/>
        </w:rPr>
      </w:pPr>
      <w:r>
        <w:rPr>
          <w:rFonts w:ascii="Arial" w:eastAsia="Arial" w:hAnsi="Arial" w:cs="Arial"/>
          <w:b/>
          <w:color w:val="000000"/>
        </w:rPr>
        <w:t>C</w:t>
      </w:r>
      <w:r w:rsidRPr="00645D59">
        <w:rPr>
          <w:rFonts w:ascii="Arial" w:eastAsia="Arial" w:hAnsi="Arial" w:cs="Arial"/>
          <w:b/>
          <w:color w:val="000000"/>
          <w:sz w:val="24"/>
          <w:szCs w:val="24"/>
        </w:rPr>
        <w:t xml:space="preserve">ONCEPT NOTE </w:t>
      </w:r>
      <w:r w:rsidR="00C268F6" w:rsidRPr="00645D59">
        <w:rPr>
          <w:rFonts w:ascii="Arial" w:eastAsia="Arial" w:hAnsi="Arial" w:cs="Arial"/>
          <w:b/>
          <w:color w:val="000000"/>
          <w:sz w:val="24"/>
          <w:szCs w:val="24"/>
        </w:rPr>
        <w:t xml:space="preserve">/ TERMS OF REFERENCE </w:t>
      </w:r>
      <w:r w:rsidRPr="00645D59">
        <w:rPr>
          <w:rFonts w:ascii="Arial" w:eastAsia="Arial" w:hAnsi="Arial" w:cs="Arial"/>
          <w:b/>
          <w:color w:val="000000"/>
          <w:sz w:val="24"/>
          <w:szCs w:val="24"/>
        </w:rPr>
        <w:t xml:space="preserve">FOR THE EVALUATION OF </w:t>
      </w:r>
      <w:r w:rsidR="00601DA2" w:rsidRPr="00645D59">
        <w:rPr>
          <w:rFonts w:ascii="Arial" w:eastAsia="Arial" w:hAnsi="Arial" w:cs="Arial"/>
          <w:b/>
          <w:color w:val="000000"/>
          <w:sz w:val="24"/>
          <w:szCs w:val="24"/>
        </w:rPr>
        <w:t xml:space="preserve">UNFPA’s </w:t>
      </w:r>
      <w:r w:rsidRPr="00645D59">
        <w:rPr>
          <w:rFonts w:ascii="Arial" w:eastAsia="Arial" w:hAnsi="Arial" w:cs="Arial"/>
          <w:b/>
          <w:color w:val="000000"/>
          <w:sz w:val="24"/>
          <w:szCs w:val="24"/>
        </w:rPr>
        <w:t>FAMILY PLANNING INTERVENTIONS IN TANZANIA</w:t>
      </w:r>
    </w:p>
    <w:p w14:paraId="3FBDEBE0" w14:textId="77777777" w:rsidR="00A72F40" w:rsidRPr="00645D59" w:rsidRDefault="002D7642" w:rsidP="00645D59">
      <w:pPr>
        <w:spacing w:line="276" w:lineRule="auto"/>
        <w:jc w:val="both"/>
        <w:rPr>
          <w:rFonts w:ascii="Arial" w:eastAsia="Arial" w:hAnsi="Arial" w:cs="Arial"/>
          <w:b/>
          <w:sz w:val="24"/>
          <w:szCs w:val="24"/>
        </w:rPr>
      </w:pPr>
      <w:r w:rsidRPr="00645D59">
        <w:rPr>
          <w:rFonts w:ascii="Arial" w:eastAsia="Arial" w:hAnsi="Arial" w:cs="Arial"/>
          <w:b/>
          <w:sz w:val="24"/>
          <w:szCs w:val="24"/>
        </w:rPr>
        <w:t xml:space="preserve">Vacancy: </w:t>
      </w:r>
      <w:r w:rsidRPr="00645D59">
        <w:rPr>
          <w:rFonts w:ascii="Arial" w:eastAsia="Arial" w:hAnsi="Arial" w:cs="Arial"/>
          <w:sz w:val="24"/>
          <w:szCs w:val="24"/>
        </w:rPr>
        <w:t>Consultancy</w:t>
      </w:r>
    </w:p>
    <w:p w14:paraId="740EC8A3" w14:textId="77777777" w:rsidR="00A72F40" w:rsidRPr="00645D59" w:rsidRDefault="002D7642" w:rsidP="00645D59">
      <w:pPr>
        <w:spacing w:line="276" w:lineRule="auto"/>
        <w:jc w:val="both"/>
        <w:rPr>
          <w:rFonts w:ascii="Arial" w:eastAsia="Arial" w:hAnsi="Arial" w:cs="Arial"/>
          <w:b/>
          <w:sz w:val="24"/>
          <w:szCs w:val="24"/>
        </w:rPr>
      </w:pPr>
      <w:r w:rsidRPr="00645D59">
        <w:rPr>
          <w:rFonts w:ascii="Arial" w:eastAsia="Arial" w:hAnsi="Arial" w:cs="Arial"/>
          <w:b/>
          <w:sz w:val="24"/>
          <w:szCs w:val="24"/>
        </w:rPr>
        <w:t xml:space="preserve">Location: </w:t>
      </w:r>
      <w:r w:rsidRPr="00645D59">
        <w:rPr>
          <w:rFonts w:ascii="Arial" w:eastAsia="Arial" w:hAnsi="Arial" w:cs="Arial"/>
          <w:sz w:val="24"/>
          <w:szCs w:val="24"/>
        </w:rPr>
        <w:t>United Republic of Tanzania</w:t>
      </w:r>
    </w:p>
    <w:p w14:paraId="7634145D" w14:textId="4E429FEE" w:rsidR="00A72F40" w:rsidRPr="00645D59" w:rsidRDefault="002D7642" w:rsidP="00645D59">
      <w:pPr>
        <w:spacing w:line="276" w:lineRule="auto"/>
        <w:jc w:val="both"/>
        <w:rPr>
          <w:rFonts w:ascii="Arial" w:eastAsia="Arial" w:hAnsi="Arial" w:cs="Arial"/>
          <w:b/>
          <w:sz w:val="24"/>
          <w:szCs w:val="24"/>
        </w:rPr>
      </w:pPr>
      <w:r w:rsidRPr="00645D59">
        <w:rPr>
          <w:rFonts w:ascii="Arial" w:eastAsia="Arial" w:hAnsi="Arial" w:cs="Arial"/>
          <w:b/>
          <w:sz w:val="24"/>
          <w:szCs w:val="24"/>
        </w:rPr>
        <w:t>Introduction</w:t>
      </w:r>
    </w:p>
    <w:p w14:paraId="46FE3D6E" w14:textId="20A15DBE"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Evaluation at the United Nations Population Fund (UNFPA) serve</w:t>
      </w:r>
      <w:r w:rsidR="009620CE" w:rsidRPr="00645D59">
        <w:rPr>
          <w:rFonts w:ascii="Arial" w:eastAsia="Arial" w:hAnsi="Arial" w:cs="Arial"/>
          <w:color w:val="000000"/>
          <w:sz w:val="24"/>
          <w:szCs w:val="24"/>
        </w:rPr>
        <w:t>s</w:t>
      </w:r>
      <w:r w:rsidRPr="00645D59">
        <w:rPr>
          <w:rFonts w:ascii="Arial" w:eastAsia="Arial" w:hAnsi="Arial" w:cs="Arial"/>
          <w:color w:val="000000"/>
          <w:sz w:val="24"/>
          <w:szCs w:val="24"/>
        </w:rPr>
        <w:t xml:space="preserve"> three main purposes </w:t>
      </w:r>
      <w:r w:rsidR="009620CE" w:rsidRPr="00645D59">
        <w:rPr>
          <w:rFonts w:ascii="Arial" w:eastAsia="Arial" w:hAnsi="Arial" w:cs="Arial"/>
          <w:color w:val="000000"/>
          <w:sz w:val="24"/>
          <w:szCs w:val="24"/>
        </w:rPr>
        <w:t xml:space="preserve">to: </w:t>
      </w:r>
      <w:r w:rsidRPr="00645D59">
        <w:rPr>
          <w:rFonts w:ascii="Arial" w:eastAsia="Arial" w:hAnsi="Arial" w:cs="Arial"/>
          <w:color w:val="000000"/>
          <w:sz w:val="24"/>
          <w:szCs w:val="24"/>
        </w:rPr>
        <w:t>(a) Demonstrate</w:t>
      </w:r>
      <w:r w:rsidR="00616152">
        <w:rPr>
          <w:rFonts w:ascii="Arial" w:eastAsia="Arial" w:hAnsi="Arial" w:cs="Arial"/>
          <w:color w:val="000000"/>
          <w:sz w:val="24"/>
          <w:szCs w:val="24"/>
        </w:rPr>
        <w:t>s</w:t>
      </w:r>
      <w:r w:rsidRPr="00645D59">
        <w:rPr>
          <w:rFonts w:ascii="Arial" w:eastAsia="Arial" w:hAnsi="Arial" w:cs="Arial"/>
          <w:color w:val="000000"/>
          <w:sz w:val="24"/>
          <w:szCs w:val="24"/>
        </w:rPr>
        <w:t xml:space="preserve"> accountability to stakeholders on the performance in achieving development results and on invested resources;  (b) </w:t>
      </w:r>
      <w:r w:rsidR="009620CE" w:rsidRPr="00645D59">
        <w:rPr>
          <w:rFonts w:ascii="Arial" w:eastAsia="Arial" w:hAnsi="Arial" w:cs="Arial"/>
          <w:color w:val="000000"/>
          <w:sz w:val="24"/>
          <w:szCs w:val="24"/>
        </w:rPr>
        <w:t>S</w:t>
      </w:r>
      <w:r w:rsidRPr="00645D59">
        <w:rPr>
          <w:rFonts w:ascii="Arial" w:eastAsia="Arial" w:hAnsi="Arial" w:cs="Arial"/>
          <w:color w:val="000000"/>
          <w:sz w:val="24"/>
          <w:szCs w:val="24"/>
        </w:rPr>
        <w:t>upport</w:t>
      </w:r>
      <w:r w:rsidR="00616152">
        <w:rPr>
          <w:rFonts w:ascii="Arial" w:eastAsia="Arial" w:hAnsi="Arial" w:cs="Arial"/>
          <w:color w:val="000000"/>
          <w:sz w:val="24"/>
          <w:szCs w:val="24"/>
        </w:rPr>
        <w:t>s</w:t>
      </w:r>
      <w:r w:rsidRPr="00645D59">
        <w:rPr>
          <w:rFonts w:ascii="Arial" w:eastAsia="Arial" w:hAnsi="Arial" w:cs="Arial"/>
          <w:color w:val="000000"/>
          <w:sz w:val="24"/>
          <w:szCs w:val="24"/>
        </w:rPr>
        <w:t xml:space="preserve"> evidence</w:t>
      </w:r>
      <w:r w:rsidR="009620CE" w:rsidRPr="00645D59">
        <w:rPr>
          <w:rFonts w:ascii="Arial" w:eastAsia="Arial" w:hAnsi="Arial" w:cs="Arial"/>
          <w:color w:val="000000"/>
          <w:sz w:val="24"/>
          <w:szCs w:val="24"/>
        </w:rPr>
        <w:t>-</w:t>
      </w:r>
      <w:r w:rsidRPr="00645D59">
        <w:rPr>
          <w:rFonts w:ascii="Arial" w:eastAsia="Arial" w:hAnsi="Arial" w:cs="Arial"/>
          <w:color w:val="000000"/>
          <w:sz w:val="24"/>
          <w:szCs w:val="24"/>
        </w:rPr>
        <w:t>based decision</w:t>
      </w:r>
      <w:r w:rsidR="009620CE" w:rsidRPr="00645D59">
        <w:rPr>
          <w:rFonts w:ascii="Arial" w:eastAsia="Arial" w:hAnsi="Arial" w:cs="Arial"/>
          <w:color w:val="000000"/>
          <w:sz w:val="24"/>
          <w:szCs w:val="24"/>
        </w:rPr>
        <w:t>-</w:t>
      </w:r>
      <w:r w:rsidRPr="00645D59">
        <w:rPr>
          <w:rFonts w:ascii="Arial" w:eastAsia="Arial" w:hAnsi="Arial" w:cs="Arial"/>
          <w:color w:val="000000"/>
          <w:sz w:val="24"/>
          <w:szCs w:val="24"/>
        </w:rPr>
        <w:t>makin</w:t>
      </w:r>
      <w:r w:rsidR="009620CE" w:rsidRPr="00645D59">
        <w:rPr>
          <w:rFonts w:ascii="Arial" w:eastAsia="Arial" w:hAnsi="Arial" w:cs="Arial"/>
          <w:color w:val="000000"/>
          <w:sz w:val="24"/>
          <w:szCs w:val="24"/>
        </w:rPr>
        <w:t xml:space="preserve">g by </w:t>
      </w:r>
      <w:r w:rsidRPr="00645D59">
        <w:rPr>
          <w:rFonts w:ascii="Arial" w:eastAsia="Arial" w:hAnsi="Arial" w:cs="Arial"/>
          <w:sz w:val="24"/>
          <w:szCs w:val="24"/>
        </w:rPr>
        <w:t>provid</w:t>
      </w:r>
      <w:r w:rsidR="009620CE" w:rsidRPr="00645D59">
        <w:rPr>
          <w:rFonts w:ascii="Arial" w:eastAsia="Arial" w:hAnsi="Arial" w:cs="Arial"/>
          <w:sz w:val="24"/>
          <w:szCs w:val="24"/>
        </w:rPr>
        <w:t>ing</w:t>
      </w:r>
      <w:r w:rsidRPr="00645D59">
        <w:rPr>
          <w:rFonts w:ascii="Arial" w:eastAsia="Arial" w:hAnsi="Arial" w:cs="Arial"/>
          <w:color w:val="000000"/>
          <w:sz w:val="24"/>
          <w:szCs w:val="24"/>
        </w:rPr>
        <w:t xml:space="preserve"> credible information to support decision</w:t>
      </w:r>
      <w:r w:rsidR="009620CE" w:rsidRPr="00645D59">
        <w:rPr>
          <w:rFonts w:ascii="Arial" w:eastAsia="Arial" w:hAnsi="Arial" w:cs="Arial"/>
          <w:color w:val="000000"/>
          <w:sz w:val="24"/>
          <w:szCs w:val="24"/>
        </w:rPr>
        <w:t>-</w:t>
      </w:r>
      <w:r w:rsidRPr="00645D59">
        <w:rPr>
          <w:rFonts w:ascii="Arial" w:eastAsia="Arial" w:hAnsi="Arial" w:cs="Arial"/>
          <w:color w:val="000000"/>
          <w:sz w:val="24"/>
          <w:szCs w:val="24"/>
        </w:rPr>
        <w:t>making by management on planning, budgeting, implementation and reporting as well as improvements of policies and programme</w:t>
      </w:r>
      <w:r w:rsidR="00616152">
        <w:rPr>
          <w:rFonts w:ascii="Arial" w:eastAsia="Arial" w:hAnsi="Arial" w:cs="Arial"/>
          <w:color w:val="000000"/>
          <w:sz w:val="24"/>
          <w:szCs w:val="24"/>
        </w:rPr>
        <w:t>s</w:t>
      </w:r>
      <w:r w:rsidR="00601DA2" w:rsidRPr="00645D59">
        <w:rPr>
          <w:rFonts w:ascii="Arial" w:eastAsia="Arial" w:hAnsi="Arial" w:cs="Arial"/>
          <w:color w:val="000000"/>
          <w:sz w:val="24"/>
          <w:szCs w:val="24"/>
        </w:rPr>
        <w:t>;</w:t>
      </w:r>
      <w:r w:rsidRPr="00645D59">
        <w:rPr>
          <w:rFonts w:ascii="Arial" w:eastAsia="Arial" w:hAnsi="Arial" w:cs="Arial"/>
          <w:color w:val="000000"/>
          <w:sz w:val="24"/>
          <w:szCs w:val="24"/>
        </w:rPr>
        <w:t xml:space="preserve"> and (c) </w:t>
      </w:r>
      <w:r w:rsidR="009620CE" w:rsidRPr="00645D59">
        <w:rPr>
          <w:rFonts w:ascii="Arial" w:eastAsia="Arial" w:hAnsi="Arial" w:cs="Arial"/>
          <w:color w:val="000000"/>
          <w:sz w:val="24"/>
          <w:szCs w:val="24"/>
        </w:rPr>
        <w:t>P</w:t>
      </w:r>
      <w:r w:rsidRPr="00645D59">
        <w:rPr>
          <w:rFonts w:ascii="Arial" w:eastAsia="Arial" w:hAnsi="Arial" w:cs="Arial"/>
          <w:color w:val="000000"/>
          <w:sz w:val="24"/>
          <w:szCs w:val="24"/>
        </w:rPr>
        <w:t>rovide</w:t>
      </w:r>
      <w:r w:rsidR="00616152">
        <w:rPr>
          <w:rFonts w:ascii="Arial" w:eastAsia="Arial" w:hAnsi="Arial" w:cs="Arial"/>
          <w:color w:val="000000"/>
          <w:sz w:val="24"/>
          <w:szCs w:val="24"/>
        </w:rPr>
        <w:t>s</w:t>
      </w:r>
      <w:r w:rsidRPr="00645D59">
        <w:rPr>
          <w:rFonts w:ascii="Arial" w:eastAsia="Arial" w:hAnsi="Arial" w:cs="Arial"/>
          <w:color w:val="000000"/>
          <w:sz w:val="24"/>
          <w:szCs w:val="24"/>
        </w:rPr>
        <w:t xml:space="preserve"> important lessons learned, expanding the existing knowledge base on how to accelerate implementation of the </w:t>
      </w:r>
      <w:r w:rsidR="00601DA2" w:rsidRPr="00645D59">
        <w:rPr>
          <w:rFonts w:ascii="Arial" w:eastAsia="Arial" w:hAnsi="Arial" w:cs="Arial"/>
          <w:color w:val="000000"/>
          <w:sz w:val="24"/>
          <w:szCs w:val="24"/>
        </w:rPr>
        <w:t>P</w:t>
      </w:r>
      <w:r w:rsidRPr="00645D59">
        <w:rPr>
          <w:rFonts w:ascii="Arial" w:eastAsia="Arial" w:hAnsi="Arial" w:cs="Arial"/>
          <w:color w:val="000000"/>
          <w:sz w:val="24"/>
          <w:szCs w:val="24"/>
        </w:rPr>
        <w:t xml:space="preserve">rogramme of </w:t>
      </w:r>
      <w:r w:rsidR="00601DA2" w:rsidRPr="00645D59">
        <w:rPr>
          <w:rFonts w:ascii="Arial" w:eastAsia="Arial" w:hAnsi="Arial" w:cs="Arial"/>
          <w:color w:val="000000"/>
          <w:sz w:val="24"/>
          <w:szCs w:val="24"/>
        </w:rPr>
        <w:t>A</w:t>
      </w:r>
      <w:r w:rsidRPr="00645D59">
        <w:rPr>
          <w:rFonts w:ascii="Arial" w:eastAsia="Arial" w:hAnsi="Arial" w:cs="Arial"/>
          <w:color w:val="000000"/>
          <w:sz w:val="24"/>
          <w:szCs w:val="24"/>
        </w:rPr>
        <w:t>ction of the International Conference on Population and Development (ICPD). UNFPA</w:t>
      </w:r>
      <w:r w:rsidR="009620CE" w:rsidRPr="00645D59">
        <w:rPr>
          <w:rFonts w:ascii="Arial" w:eastAsia="Arial" w:hAnsi="Arial" w:cs="Arial"/>
          <w:color w:val="000000"/>
          <w:sz w:val="24"/>
          <w:szCs w:val="24"/>
        </w:rPr>
        <w:t>’s</w:t>
      </w:r>
      <w:r w:rsidRPr="00645D59">
        <w:rPr>
          <w:rFonts w:ascii="Arial" w:eastAsia="Arial" w:hAnsi="Arial" w:cs="Arial"/>
          <w:color w:val="000000"/>
          <w:sz w:val="24"/>
          <w:szCs w:val="24"/>
        </w:rPr>
        <w:t xml:space="preserve"> evaluations appl</w:t>
      </w:r>
      <w:r w:rsidR="009620CE" w:rsidRPr="00645D59">
        <w:rPr>
          <w:rFonts w:ascii="Arial" w:eastAsia="Arial" w:hAnsi="Arial" w:cs="Arial"/>
          <w:color w:val="000000"/>
          <w:sz w:val="24"/>
          <w:szCs w:val="24"/>
        </w:rPr>
        <w:t>y</w:t>
      </w:r>
      <w:r w:rsidRPr="00645D59">
        <w:rPr>
          <w:rFonts w:ascii="Arial" w:eastAsia="Arial" w:hAnsi="Arial" w:cs="Arial"/>
          <w:color w:val="000000"/>
          <w:sz w:val="24"/>
          <w:szCs w:val="24"/>
        </w:rPr>
        <w:t xml:space="preserve"> the United Nations Evaluation Group (UNEG) definition</w:t>
      </w:r>
      <w:r w:rsidR="00616152">
        <w:rPr>
          <w:rFonts w:ascii="Arial" w:eastAsia="Arial" w:hAnsi="Arial" w:cs="Arial"/>
          <w:color w:val="000000"/>
          <w:sz w:val="24"/>
          <w:szCs w:val="24"/>
        </w:rPr>
        <w:t>s</w:t>
      </w:r>
      <w:r w:rsidRPr="00645D59">
        <w:rPr>
          <w:rFonts w:ascii="Arial" w:eastAsia="Arial" w:hAnsi="Arial" w:cs="Arial"/>
          <w:color w:val="000000"/>
          <w:sz w:val="24"/>
          <w:szCs w:val="24"/>
        </w:rPr>
        <w:t>, principles and norms</w:t>
      </w:r>
      <w:r w:rsidR="009620CE" w:rsidRPr="00645D59">
        <w:rPr>
          <w:rFonts w:ascii="Arial" w:eastAsia="Arial" w:hAnsi="Arial" w:cs="Arial"/>
          <w:color w:val="000000"/>
          <w:sz w:val="24"/>
          <w:szCs w:val="24"/>
        </w:rPr>
        <w:t>.</w:t>
      </w:r>
      <w:r w:rsidRPr="00645D59">
        <w:rPr>
          <w:rFonts w:ascii="Arial" w:eastAsia="Arial" w:hAnsi="Arial" w:cs="Arial"/>
          <w:color w:val="000000"/>
          <w:sz w:val="24"/>
          <w:szCs w:val="24"/>
          <w:vertAlign w:val="superscript"/>
        </w:rPr>
        <w:footnoteReference w:id="1"/>
      </w:r>
      <w:r w:rsidRPr="00645D59">
        <w:rPr>
          <w:rFonts w:ascii="Arial" w:eastAsia="Arial" w:hAnsi="Arial" w:cs="Arial"/>
          <w:color w:val="000000"/>
          <w:sz w:val="24"/>
          <w:szCs w:val="24"/>
        </w:rPr>
        <w:t xml:space="preserve"> </w:t>
      </w:r>
    </w:p>
    <w:p w14:paraId="2287725D" w14:textId="77777777" w:rsidR="00A72F40" w:rsidRPr="00645D59" w:rsidRDefault="00A72F40" w:rsidP="00645D59">
      <w:pPr>
        <w:pBdr>
          <w:top w:val="nil"/>
          <w:left w:val="nil"/>
          <w:bottom w:val="nil"/>
          <w:right w:val="nil"/>
          <w:between w:val="nil"/>
        </w:pBdr>
        <w:spacing w:after="0" w:line="276" w:lineRule="auto"/>
        <w:jc w:val="both"/>
        <w:rPr>
          <w:rFonts w:ascii="Arial" w:eastAsia="Arial" w:hAnsi="Arial" w:cs="Arial"/>
          <w:color w:val="000000"/>
          <w:sz w:val="24"/>
          <w:szCs w:val="24"/>
        </w:rPr>
      </w:pPr>
    </w:p>
    <w:p w14:paraId="413B259D" w14:textId="3BCF4074" w:rsidR="00A72F40" w:rsidRPr="00645D59" w:rsidRDefault="002D7642" w:rsidP="00645D59">
      <w:pPr>
        <w:pBdr>
          <w:top w:val="nil"/>
          <w:left w:val="nil"/>
          <w:bottom w:val="nil"/>
          <w:right w:val="nil"/>
          <w:between w:val="nil"/>
        </w:pBdr>
        <w:spacing w:after="0" w:line="276" w:lineRule="auto"/>
        <w:jc w:val="both"/>
        <w:rPr>
          <w:rFonts w:ascii="Arial" w:eastAsia="Arial" w:hAnsi="Arial" w:cs="Arial"/>
          <w:b/>
          <w:color w:val="000000"/>
          <w:sz w:val="24"/>
          <w:szCs w:val="24"/>
        </w:rPr>
      </w:pPr>
      <w:r w:rsidRPr="00645D59">
        <w:rPr>
          <w:rFonts w:ascii="Arial" w:eastAsia="Arial" w:hAnsi="Arial" w:cs="Arial"/>
          <w:b/>
          <w:color w:val="000000"/>
          <w:sz w:val="24"/>
          <w:szCs w:val="24"/>
        </w:rPr>
        <w:t>Context</w:t>
      </w:r>
    </w:p>
    <w:p w14:paraId="151ECAFC" w14:textId="77777777" w:rsidR="00A72F40" w:rsidRPr="00645D59" w:rsidRDefault="00A72F40" w:rsidP="00645D59">
      <w:pPr>
        <w:pBdr>
          <w:top w:val="nil"/>
          <w:left w:val="nil"/>
          <w:bottom w:val="nil"/>
          <w:right w:val="nil"/>
          <w:between w:val="nil"/>
        </w:pBdr>
        <w:spacing w:after="0" w:line="276" w:lineRule="auto"/>
        <w:jc w:val="both"/>
        <w:rPr>
          <w:rFonts w:ascii="Arial" w:eastAsia="Arial" w:hAnsi="Arial" w:cs="Arial"/>
          <w:color w:val="000000"/>
          <w:sz w:val="24"/>
          <w:szCs w:val="24"/>
        </w:rPr>
      </w:pPr>
    </w:p>
    <w:p w14:paraId="595DDBF2" w14:textId="1A843F1E" w:rsidR="00A72F40" w:rsidRPr="00645D59" w:rsidRDefault="0088765B" w:rsidP="00645D59">
      <w:pPr>
        <w:spacing w:line="276" w:lineRule="auto"/>
        <w:jc w:val="both"/>
        <w:rPr>
          <w:rFonts w:ascii="Arial" w:eastAsia="Arial" w:hAnsi="Arial" w:cs="Arial"/>
          <w:color w:val="000000"/>
          <w:sz w:val="24"/>
          <w:szCs w:val="24"/>
          <w:highlight w:val="white"/>
        </w:rPr>
      </w:pPr>
      <w:r w:rsidRPr="00645D59">
        <w:rPr>
          <w:rFonts w:ascii="Arial" w:eastAsia="Arial" w:hAnsi="Arial" w:cs="Arial"/>
          <w:sz w:val="24"/>
          <w:szCs w:val="24"/>
        </w:rPr>
        <w:t xml:space="preserve">UNFPA </w:t>
      </w:r>
      <w:r w:rsidR="002D7642" w:rsidRPr="00645D59">
        <w:rPr>
          <w:rFonts w:ascii="Arial" w:eastAsia="Arial" w:hAnsi="Arial" w:cs="Arial"/>
          <w:sz w:val="24"/>
          <w:szCs w:val="24"/>
        </w:rPr>
        <w:t>T</w:t>
      </w:r>
      <w:r w:rsidRPr="00645D59">
        <w:rPr>
          <w:rFonts w:ascii="Arial" w:eastAsia="Arial" w:hAnsi="Arial" w:cs="Arial"/>
          <w:sz w:val="24"/>
          <w:szCs w:val="24"/>
        </w:rPr>
        <w:t xml:space="preserve">anzania collaborates with </w:t>
      </w:r>
      <w:r w:rsidR="00601DA2" w:rsidRPr="00645D59">
        <w:rPr>
          <w:rFonts w:ascii="Arial" w:eastAsia="Arial" w:hAnsi="Arial" w:cs="Arial"/>
          <w:sz w:val="24"/>
          <w:szCs w:val="24"/>
        </w:rPr>
        <w:t xml:space="preserve">a wide range of partners including </w:t>
      </w:r>
      <w:r w:rsidRPr="00645D59">
        <w:rPr>
          <w:rFonts w:ascii="Arial" w:eastAsia="Arial" w:hAnsi="Arial" w:cs="Arial"/>
          <w:sz w:val="24"/>
          <w:szCs w:val="24"/>
        </w:rPr>
        <w:t>DFID;</w:t>
      </w:r>
      <w:r w:rsidR="00601DA2" w:rsidRPr="00645D59">
        <w:rPr>
          <w:rFonts w:ascii="Arial" w:eastAsia="Arial" w:hAnsi="Arial" w:cs="Arial"/>
          <w:sz w:val="24"/>
          <w:szCs w:val="24"/>
        </w:rPr>
        <w:t xml:space="preserve"> </w:t>
      </w:r>
      <w:r w:rsidR="002D7642" w:rsidRPr="00645D59">
        <w:rPr>
          <w:rFonts w:ascii="Arial" w:eastAsia="Arial" w:hAnsi="Arial" w:cs="Arial"/>
          <w:sz w:val="24"/>
          <w:szCs w:val="24"/>
        </w:rPr>
        <w:t>USAID</w:t>
      </w:r>
      <w:r w:rsidR="00601DA2" w:rsidRPr="00645D59">
        <w:rPr>
          <w:rFonts w:ascii="Arial" w:eastAsia="Arial" w:hAnsi="Arial" w:cs="Arial"/>
          <w:sz w:val="24"/>
          <w:szCs w:val="24"/>
        </w:rPr>
        <w:t>; Global Affairs Canada; KOICA; DANIDA; UN Agencies</w:t>
      </w:r>
      <w:r w:rsidR="009620CE" w:rsidRPr="00645D59">
        <w:rPr>
          <w:rFonts w:ascii="Arial" w:eastAsia="Arial" w:hAnsi="Arial" w:cs="Arial"/>
          <w:sz w:val="24"/>
          <w:szCs w:val="24"/>
        </w:rPr>
        <w:t>;</w:t>
      </w:r>
      <w:r w:rsidR="00601DA2" w:rsidRPr="00645D59">
        <w:rPr>
          <w:rFonts w:ascii="Arial" w:eastAsia="Arial" w:hAnsi="Arial" w:cs="Arial"/>
          <w:sz w:val="24"/>
          <w:szCs w:val="24"/>
        </w:rPr>
        <w:t xml:space="preserve"> Civil Society Organizations</w:t>
      </w:r>
      <w:r w:rsidR="009620CE" w:rsidRPr="00645D59">
        <w:rPr>
          <w:rFonts w:ascii="Arial" w:eastAsia="Arial" w:hAnsi="Arial" w:cs="Arial"/>
          <w:sz w:val="24"/>
          <w:szCs w:val="24"/>
        </w:rPr>
        <w:t>;</w:t>
      </w:r>
      <w:r w:rsidR="002D7642" w:rsidRPr="00645D59">
        <w:rPr>
          <w:rFonts w:ascii="Arial" w:eastAsia="Arial" w:hAnsi="Arial" w:cs="Arial"/>
          <w:sz w:val="24"/>
          <w:szCs w:val="24"/>
        </w:rPr>
        <w:t xml:space="preserve"> and other partners, in support of the </w:t>
      </w:r>
      <w:r w:rsidR="002D7642" w:rsidRPr="00645D59">
        <w:rPr>
          <w:rFonts w:ascii="Arial" w:eastAsia="Arial" w:hAnsi="Arial" w:cs="Arial"/>
          <w:sz w:val="24"/>
          <w:szCs w:val="24"/>
          <w:highlight w:val="white"/>
        </w:rPr>
        <w:t>Government of the United Republic of Tanzania to</w:t>
      </w:r>
      <w:r w:rsidR="002D7642" w:rsidRPr="00645D59">
        <w:rPr>
          <w:rFonts w:ascii="Arial" w:eastAsia="Arial" w:hAnsi="Arial" w:cs="Arial"/>
          <w:sz w:val="24"/>
          <w:szCs w:val="24"/>
        </w:rPr>
        <w:t xml:space="preserve"> deliver a quality-assured, client-oriented, rights-based and integrated package of sexual and reproductive health (SRH) </w:t>
      </w:r>
      <w:r w:rsidR="00A17CF0" w:rsidRPr="00645D59">
        <w:rPr>
          <w:rFonts w:ascii="Arial" w:eastAsia="Arial" w:hAnsi="Arial" w:cs="Arial"/>
          <w:sz w:val="24"/>
          <w:szCs w:val="24"/>
        </w:rPr>
        <w:t xml:space="preserve">information and </w:t>
      </w:r>
      <w:r w:rsidR="002D7642" w:rsidRPr="00645D59">
        <w:rPr>
          <w:rFonts w:ascii="Arial" w:eastAsia="Arial" w:hAnsi="Arial" w:cs="Arial"/>
          <w:sz w:val="24"/>
          <w:szCs w:val="24"/>
        </w:rPr>
        <w:t xml:space="preserve">services </w:t>
      </w:r>
      <w:r w:rsidR="002D7642" w:rsidRPr="00645D59">
        <w:rPr>
          <w:rFonts w:ascii="Arial" w:eastAsia="Arial" w:hAnsi="Arial" w:cs="Arial"/>
          <w:sz w:val="24"/>
          <w:szCs w:val="24"/>
          <w:highlight w:val="white"/>
        </w:rPr>
        <w:t>as part of our comprehensive approach to universal access to </w:t>
      </w:r>
      <w:hyperlink r:id="rId10">
        <w:r w:rsidR="002D7642" w:rsidRPr="00645D59">
          <w:rPr>
            <w:rFonts w:ascii="Arial" w:eastAsia="Arial" w:hAnsi="Arial" w:cs="Arial"/>
            <w:sz w:val="24"/>
            <w:szCs w:val="24"/>
            <w:highlight w:val="white"/>
          </w:rPr>
          <w:t>sexual and reproductive health </w:t>
        </w:r>
      </w:hyperlink>
      <w:r w:rsidR="002D7642" w:rsidRPr="00645D59">
        <w:rPr>
          <w:rFonts w:ascii="Arial" w:eastAsia="Arial" w:hAnsi="Arial" w:cs="Arial"/>
          <w:sz w:val="24"/>
          <w:szCs w:val="24"/>
          <w:highlight w:val="white"/>
        </w:rPr>
        <w:t xml:space="preserve">and rights (SRHR). </w:t>
      </w:r>
      <w:r w:rsidR="002D7642" w:rsidRPr="00645D59">
        <w:rPr>
          <w:rFonts w:ascii="Arial" w:eastAsia="Arial" w:hAnsi="Arial" w:cs="Arial"/>
          <w:sz w:val="24"/>
          <w:szCs w:val="24"/>
        </w:rPr>
        <w:t xml:space="preserve">This includes the </w:t>
      </w:r>
      <w:r w:rsidR="002D7642" w:rsidRPr="00645D59">
        <w:rPr>
          <w:rFonts w:ascii="Arial" w:eastAsia="Arial" w:hAnsi="Arial" w:cs="Arial"/>
          <w:color w:val="000000"/>
          <w:sz w:val="24"/>
          <w:szCs w:val="24"/>
          <w:highlight w:val="white"/>
        </w:rPr>
        <w:t>availability of and access to h</w:t>
      </w:r>
      <w:r w:rsidR="002D7642" w:rsidRPr="00645D59">
        <w:rPr>
          <w:rFonts w:ascii="Arial" w:eastAsia="Arial" w:hAnsi="Arial" w:cs="Arial"/>
          <w:sz w:val="24"/>
          <w:szCs w:val="24"/>
          <w:highlight w:val="white"/>
        </w:rPr>
        <w:t xml:space="preserve">igh-quality </w:t>
      </w:r>
      <w:r w:rsidR="002D7642" w:rsidRPr="00645D59">
        <w:rPr>
          <w:rFonts w:ascii="Arial" w:eastAsia="Arial" w:hAnsi="Arial" w:cs="Arial"/>
          <w:color w:val="000000"/>
          <w:sz w:val="24"/>
          <w:szCs w:val="24"/>
          <w:highlight w:val="white"/>
        </w:rPr>
        <w:t>voluntary family planning services</w:t>
      </w:r>
      <w:r w:rsidR="009620CE" w:rsidRPr="00645D59">
        <w:rPr>
          <w:rFonts w:ascii="Arial" w:eastAsia="Arial" w:hAnsi="Arial" w:cs="Arial"/>
          <w:color w:val="000000"/>
          <w:sz w:val="24"/>
          <w:szCs w:val="24"/>
          <w:highlight w:val="white"/>
        </w:rPr>
        <w:t>,</w:t>
      </w:r>
      <w:r w:rsidR="002D7642" w:rsidRPr="00645D59">
        <w:rPr>
          <w:rFonts w:ascii="Arial" w:eastAsia="Arial" w:hAnsi="Arial" w:cs="Arial"/>
          <w:color w:val="000000"/>
          <w:sz w:val="24"/>
          <w:szCs w:val="24"/>
          <w:highlight w:val="white"/>
        </w:rPr>
        <w:t xml:space="preserve"> both</w:t>
      </w:r>
      <w:r w:rsidR="00A17CF0" w:rsidRPr="00645D59">
        <w:rPr>
          <w:rFonts w:ascii="Arial" w:eastAsia="Arial" w:hAnsi="Arial" w:cs="Arial"/>
          <w:color w:val="000000"/>
          <w:sz w:val="24"/>
          <w:szCs w:val="24"/>
          <w:highlight w:val="white"/>
        </w:rPr>
        <w:t xml:space="preserve"> </w:t>
      </w:r>
      <w:r w:rsidR="002D7642" w:rsidRPr="00645D59">
        <w:rPr>
          <w:rFonts w:ascii="Arial" w:eastAsia="Arial" w:hAnsi="Arial" w:cs="Arial"/>
          <w:color w:val="000000"/>
          <w:sz w:val="24"/>
          <w:szCs w:val="24"/>
          <w:highlight w:val="white"/>
        </w:rPr>
        <w:t xml:space="preserve">contraceptives and </w:t>
      </w:r>
      <w:r w:rsidR="002D7642" w:rsidRPr="00645D59">
        <w:rPr>
          <w:rFonts w:ascii="Arial" w:eastAsia="Arial" w:hAnsi="Arial" w:cs="Arial"/>
          <w:sz w:val="24"/>
          <w:szCs w:val="24"/>
          <w:highlight w:val="white"/>
        </w:rPr>
        <w:t>counselling</w:t>
      </w:r>
      <w:r w:rsidR="002D7642" w:rsidRPr="00645D59">
        <w:rPr>
          <w:rFonts w:ascii="Arial" w:eastAsia="Arial" w:hAnsi="Arial" w:cs="Arial"/>
          <w:color w:val="000000"/>
          <w:sz w:val="24"/>
          <w:szCs w:val="24"/>
          <w:highlight w:val="white"/>
        </w:rPr>
        <w:t>.</w:t>
      </w:r>
    </w:p>
    <w:p w14:paraId="00CBA7D0" w14:textId="74AC5AFA"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lastRenderedPageBreak/>
        <w:t>In 2018, UNFPA committed to ending the unmet need for family planning globally by 2030 – one of three transformative results that promises to change the world for every man, woman, and young person</w:t>
      </w:r>
      <w:r w:rsidRPr="00645D59">
        <w:rPr>
          <w:rFonts w:ascii="Arial" w:eastAsia="Arial" w:hAnsi="Arial" w:cs="Arial"/>
          <w:color w:val="000000"/>
          <w:sz w:val="24"/>
          <w:szCs w:val="24"/>
          <w:highlight w:val="white"/>
        </w:rPr>
        <w:t>. In Tanzania, the number of women choosing to exercise their right to use a modern method of contraceptive has steadily increased from 13 per cent to 32 per cent</w:t>
      </w:r>
      <w:r w:rsidRPr="00645D59">
        <w:rPr>
          <w:rFonts w:ascii="Arial" w:eastAsia="Arial" w:hAnsi="Arial" w:cs="Arial"/>
          <w:color w:val="000000"/>
          <w:sz w:val="24"/>
          <w:szCs w:val="24"/>
          <w:highlight w:val="white"/>
          <w:vertAlign w:val="superscript"/>
        </w:rPr>
        <w:footnoteReference w:id="2"/>
      </w:r>
      <w:r w:rsidRPr="00645D59">
        <w:rPr>
          <w:rFonts w:ascii="Arial" w:eastAsia="Arial" w:hAnsi="Arial" w:cs="Arial"/>
          <w:color w:val="000000"/>
          <w:sz w:val="24"/>
          <w:szCs w:val="24"/>
          <w:highlight w:val="white"/>
        </w:rPr>
        <w:t xml:space="preserve"> over the last decade, but there are still too many who lack agency, </w:t>
      </w:r>
      <w:r w:rsidR="00A17CF0" w:rsidRPr="00645D59">
        <w:rPr>
          <w:rFonts w:ascii="Arial" w:eastAsia="Arial" w:hAnsi="Arial" w:cs="Arial"/>
          <w:color w:val="000000"/>
          <w:sz w:val="24"/>
          <w:szCs w:val="24"/>
          <w:highlight w:val="white"/>
        </w:rPr>
        <w:t>information</w:t>
      </w:r>
      <w:r w:rsidRPr="00645D59">
        <w:rPr>
          <w:rFonts w:ascii="Arial" w:eastAsia="Arial" w:hAnsi="Arial" w:cs="Arial"/>
          <w:color w:val="000000"/>
          <w:sz w:val="24"/>
          <w:szCs w:val="24"/>
          <w:highlight w:val="white"/>
        </w:rPr>
        <w:t xml:space="preserve">, and access to critical reproductive health services.  </w:t>
      </w:r>
      <w:r w:rsidRPr="00645D59">
        <w:rPr>
          <w:rFonts w:ascii="Arial" w:eastAsia="Arial" w:hAnsi="Arial" w:cs="Arial"/>
          <w:color w:val="000000"/>
          <w:sz w:val="24"/>
          <w:szCs w:val="24"/>
        </w:rPr>
        <w:t>The</w:t>
      </w:r>
      <w:r w:rsidRPr="00645D59">
        <w:rPr>
          <w:rFonts w:ascii="Arial" w:eastAsia="Arial" w:hAnsi="Arial" w:cs="Arial"/>
          <w:color w:val="000000"/>
          <w:sz w:val="24"/>
          <w:szCs w:val="24"/>
          <w:highlight w:val="white"/>
        </w:rPr>
        <w:t xml:space="preserve"> unmet need for family planning for married women (aged 15 to 49) stands at 32 per cent,</w:t>
      </w:r>
      <w:r w:rsidRPr="00645D59">
        <w:rPr>
          <w:rFonts w:ascii="Arial" w:eastAsia="Arial" w:hAnsi="Arial" w:cs="Arial"/>
          <w:color w:val="000000"/>
          <w:sz w:val="24"/>
          <w:szCs w:val="24"/>
          <w:highlight w:val="white"/>
          <w:vertAlign w:val="superscript"/>
        </w:rPr>
        <w:footnoteReference w:id="3"/>
      </w:r>
      <w:r w:rsidRPr="00645D59">
        <w:rPr>
          <w:rFonts w:ascii="Arial" w:eastAsia="Arial" w:hAnsi="Arial" w:cs="Arial"/>
          <w:color w:val="000000"/>
          <w:sz w:val="24"/>
          <w:szCs w:val="24"/>
          <w:highlight w:val="white"/>
        </w:rPr>
        <w:t xml:space="preserve"> with wide regional variation</w:t>
      </w:r>
      <w:r w:rsidR="00A17CF0" w:rsidRPr="00645D59">
        <w:rPr>
          <w:rFonts w:ascii="Arial" w:eastAsia="Arial" w:hAnsi="Arial" w:cs="Arial"/>
          <w:color w:val="000000"/>
          <w:sz w:val="24"/>
          <w:szCs w:val="24"/>
          <w:highlight w:val="white"/>
        </w:rPr>
        <w:t>s</w:t>
      </w:r>
      <w:r w:rsidRPr="00645D59">
        <w:rPr>
          <w:rFonts w:ascii="Arial" w:eastAsia="Arial" w:hAnsi="Arial" w:cs="Arial"/>
          <w:color w:val="000000"/>
          <w:sz w:val="24"/>
          <w:szCs w:val="24"/>
          <w:highlight w:val="white"/>
        </w:rPr>
        <w:t>, and total fertility is still high at 5.0.</w:t>
      </w:r>
      <w:r w:rsidRPr="00645D59">
        <w:rPr>
          <w:rFonts w:ascii="Arial" w:eastAsia="Arial" w:hAnsi="Arial" w:cs="Arial"/>
          <w:color w:val="000000"/>
          <w:sz w:val="24"/>
          <w:szCs w:val="24"/>
          <w:highlight w:val="white"/>
          <w:vertAlign w:val="superscript"/>
        </w:rPr>
        <w:footnoteReference w:id="4"/>
      </w:r>
      <w:r w:rsidRPr="00645D59">
        <w:rPr>
          <w:rFonts w:ascii="Arial" w:eastAsia="Arial" w:hAnsi="Arial" w:cs="Arial"/>
          <w:color w:val="000000"/>
          <w:sz w:val="24"/>
          <w:szCs w:val="24"/>
          <w:highlight w:val="white"/>
        </w:rPr>
        <w:t xml:space="preserve">  For younger married women (aged 15 to 24) the contraceptive prevalence rate (CPR) is low at 16 per cent,</w:t>
      </w:r>
      <w:r w:rsidRPr="00645D59">
        <w:rPr>
          <w:rFonts w:ascii="Arial" w:eastAsia="Arial" w:hAnsi="Arial" w:cs="Arial"/>
          <w:color w:val="000000"/>
          <w:sz w:val="24"/>
          <w:szCs w:val="24"/>
          <w:highlight w:val="white"/>
          <w:vertAlign w:val="superscript"/>
        </w:rPr>
        <w:t xml:space="preserve"> </w:t>
      </w:r>
      <w:r w:rsidRPr="00645D59">
        <w:rPr>
          <w:rFonts w:ascii="Arial" w:eastAsia="Arial" w:hAnsi="Arial" w:cs="Arial"/>
          <w:color w:val="000000"/>
          <w:sz w:val="24"/>
          <w:szCs w:val="24"/>
          <w:highlight w:val="white"/>
        </w:rPr>
        <w:t xml:space="preserve">with an unmet need of 42 per cent. And in a country that has one of the most youthful populations on the African continent, there has been an increasing trend in adolescent pregnancy (15 to 19 years) that now stands </w:t>
      </w:r>
      <w:r w:rsidR="00A17CF0" w:rsidRPr="00645D59">
        <w:rPr>
          <w:rFonts w:ascii="Arial" w:eastAsia="Arial" w:hAnsi="Arial" w:cs="Arial"/>
          <w:color w:val="000000"/>
          <w:sz w:val="24"/>
          <w:szCs w:val="24"/>
          <w:highlight w:val="white"/>
        </w:rPr>
        <w:t xml:space="preserve">nationally </w:t>
      </w:r>
      <w:r w:rsidRPr="00645D59">
        <w:rPr>
          <w:rFonts w:ascii="Arial" w:eastAsia="Arial" w:hAnsi="Arial" w:cs="Arial"/>
          <w:color w:val="000000"/>
          <w:sz w:val="24"/>
          <w:szCs w:val="24"/>
          <w:highlight w:val="white"/>
        </w:rPr>
        <w:t>at 27 per cent</w:t>
      </w:r>
      <w:r w:rsidR="00A17CF0" w:rsidRPr="00645D59">
        <w:rPr>
          <w:rFonts w:ascii="Arial" w:eastAsia="Arial" w:hAnsi="Arial" w:cs="Arial"/>
          <w:color w:val="000000"/>
          <w:sz w:val="24"/>
          <w:szCs w:val="24"/>
          <w:highlight w:val="white"/>
        </w:rPr>
        <w:t xml:space="preserve"> with high variations across regions</w:t>
      </w:r>
      <w:r w:rsidRPr="00645D59">
        <w:rPr>
          <w:rFonts w:ascii="Arial" w:eastAsia="Arial" w:hAnsi="Arial" w:cs="Arial"/>
          <w:color w:val="000000"/>
          <w:sz w:val="24"/>
          <w:szCs w:val="24"/>
          <w:highlight w:val="white"/>
        </w:rPr>
        <w:t>.</w:t>
      </w:r>
    </w:p>
    <w:p w14:paraId="1FF18253" w14:textId="77777777" w:rsidR="00A72F40" w:rsidRPr="00645D59" w:rsidRDefault="00A72F40" w:rsidP="00645D59">
      <w:pPr>
        <w:pBdr>
          <w:top w:val="nil"/>
          <w:left w:val="nil"/>
          <w:bottom w:val="nil"/>
          <w:right w:val="nil"/>
          <w:between w:val="nil"/>
        </w:pBdr>
        <w:spacing w:after="0" w:line="276" w:lineRule="auto"/>
        <w:jc w:val="both"/>
        <w:rPr>
          <w:rFonts w:ascii="Arial" w:eastAsia="Arial" w:hAnsi="Arial" w:cs="Arial"/>
          <w:color w:val="000000"/>
          <w:sz w:val="24"/>
          <w:szCs w:val="24"/>
        </w:rPr>
      </w:pPr>
    </w:p>
    <w:p w14:paraId="0F2160A1" w14:textId="1830CE9A" w:rsidR="0088765B" w:rsidRPr="00645D59" w:rsidRDefault="002D7642" w:rsidP="00645D59">
      <w:pPr>
        <w:spacing w:line="276" w:lineRule="auto"/>
        <w:jc w:val="both"/>
        <w:rPr>
          <w:rFonts w:ascii="Arial" w:eastAsia="Arial" w:hAnsi="Arial" w:cs="Arial"/>
          <w:sz w:val="24"/>
          <w:szCs w:val="24"/>
        </w:rPr>
      </w:pPr>
      <w:r w:rsidRPr="00645D59">
        <w:rPr>
          <w:rFonts w:ascii="Arial" w:eastAsia="Arial" w:hAnsi="Arial" w:cs="Arial"/>
          <w:sz w:val="24"/>
          <w:szCs w:val="24"/>
        </w:rPr>
        <w:t>UNFPA</w:t>
      </w:r>
      <w:r w:rsidR="00A17CF0" w:rsidRPr="00645D59">
        <w:rPr>
          <w:rFonts w:ascii="Arial" w:eastAsia="Arial" w:hAnsi="Arial" w:cs="Arial"/>
          <w:sz w:val="24"/>
          <w:szCs w:val="24"/>
        </w:rPr>
        <w:t xml:space="preserve"> Tanzania</w:t>
      </w:r>
      <w:r w:rsidR="0088765B" w:rsidRPr="00645D59">
        <w:rPr>
          <w:rFonts w:ascii="Arial" w:eastAsia="Arial" w:hAnsi="Arial" w:cs="Arial"/>
          <w:sz w:val="24"/>
          <w:szCs w:val="24"/>
        </w:rPr>
        <w:t xml:space="preserve"> has</w:t>
      </w:r>
      <w:r w:rsidRPr="00645D59">
        <w:rPr>
          <w:rFonts w:ascii="Arial" w:eastAsia="Arial" w:hAnsi="Arial" w:cs="Arial"/>
          <w:sz w:val="24"/>
          <w:szCs w:val="24"/>
        </w:rPr>
        <w:t xml:space="preserve"> been implementing its</w:t>
      </w:r>
      <w:r w:rsidR="00A17CF0" w:rsidRPr="00645D59">
        <w:rPr>
          <w:rFonts w:ascii="Arial" w:eastAsia="Arial" w:hAnsi="Arial" w:cs="Arial"/>
          <w:sz w:val="24"/>
          <w:szCs w:val="24"/>
        </w:rPr>
        <w:t xml:space="preserve"> </w:t>
      </w:r>
      <w:r w:rsidR="009620CE" w:rsidRPr="00645D59">
        <w:rPr>
          <w:rFonts w:ascii="Arial" w:eastAsia="Arial" w:hAnsi="Arial" w:cs="Arial"/>
          <w:sz w:val="24"/>
          <w:szCs w:val="24"/>
        </w:rPr>
        <w:t>five-</w:t>
      </w:r>
      <w:r w:rsidR="00A17CF0" w:rsidRPr="00645D59">
        <w:rPr>
          <w:rFonts w:ascii="Arial" w:eastAsia="Arial" w:hAnsi="Arial" w:cs="Arial"/>
          <w:sz w:val="24"/>
          <w:szCs w:val="24"/>
        </w:rPr>
        <w:t>year</w:t>
      </w:r>
      <w:r w:rsidRPr="00645D59">
        <w:rPr>
          <w:rFonts w:ascii="Arial" w:eastAsia="Arial" w:hAnsi="Arial" w:cs="Arial"/>
          <w:sz w:val="24"/>
          <w:szCs w:val="24"/>
        </w:rPr>
        <w:t xml:space="preserve"> 8</w:t>
      </w:r>
      <w:r w:rsidRPr="00645D59">
        <w:rPr>
          <w:rFonts w:ascii="Arial" w:eastAsia="Arial" w:hAnsi="Arial" w:cs="Arial"/>
          <w:sz w:val="24"/>
          <w:szCs w:val="24"/>
          <w:vertAlign w:val="superscript"/>
        </w:rPr>
        <w:t>th</w:t>
      </w:r>
      <w:r w:rsidRPr="00645D59">
        <w:rPr>
          <w:rFonts w:ascii="Arial" w:eastAsia="Arial" w:hAnsi="Arial" w:cs="Arial"/>
          <w:sz w:val="24"/>
          <w:szCs w:val="24"/>
        </w:rPr>
        <w:t xml:space="preserve"> country programme</w:t>
      </w:r>
      <w:r w:rsidR="0088765B" w:rsidRPr="00645D59">
        <w:rPr>
          <w:rFonts w:ascii="Arial" w:eastAsia="Arial" w:hAnsi="Arial" w:cs="Arial"/>
          <w:sz w:val="24"/>
          <w:szCs w:val="24"/>
        </w:rPr>
        <w:t xml:space="preserve"> since 2016/17. </w:t>
      </w:r>
      <w:r w:rsidRPr="00645D59">
        <w:rPr>
          <w:rFonts w:ascii="Arial" w:eastAsia="Arial" w:hAnsi="Arial" w:cs="Arial"/>
          <w:sz w:val="24"/>
          <w:szCs w:val="24"/>
        </w:rPr>
        <w:t xml:space="preserve"> </w:t>
      </w:r>
      <w:r w:rsidR="00A17CF0" w:rsidRPr="00645D59">
        <w:rPr>
          <w:rFonts w:ascii="Arial" w:eastAsia="Arial" w:hAnsi="Arial" w:cs="Arial"/>
          <w:sz w:val="24"/>
          <w:szCs w:val="24"/>
        </w:rPr>
        <w:t>This includes s</w:t>
      </w:r>
      <w:r w:rsidR="0088765B" w:rsidRPr="00645D59">
        <w:rPr>
          <w:rFonts w:ascii="Arial" w:eastAsia="Arial" w:hAnsi="Arial" w:cs="Arial"/>
          <w:sz w:val="24"/>
          <w:szCs w:val="24"/>
        </w:rPr>
        <w:t>upporting</w:t>
      </w:r>
      <w:r w:rsidRPr="00645D59">
        <w:rPr>
          <w:rFonts w:ascii="Arial" w:eastAsia="Arial" w:hAnsi="Arial" w:cs="Arial"/>
          <w:sz w:val="24"/>
          <w:szCs w:val="24"/>
        </w:rPr>
        <w:t xml:space="preserve"> interventions that contribute to </w:t>
      </w:r>
      <w:r w:rsidR="00A17CF0" w:rsidRPr="00645D59">
        <w:rPr>
          <w:rFonts w:ascii="Arial" w:eastAsia="Arial" w:hAnsi="Arial" w:cs="Arial"/>
          <w:sz w:val="24"/>
          <w:szCs w:val="24"/>
        </w:rPr>
        <w:t xml:space="preserve">the </w:t>
      </w:r>
      <w:r w:rsidRPr="00645D59">
        <w:rPr>
          <w:rFonts w:ascii="Arial" w:eastAsia="Arial" w:hAnsi="Arial" w:cs="Arial"/>
          <w:sz w:val="24"/>
          <w:szCs w:val="24"/>
        </w:rPr>
        <w:t>improvement of contraceptive security in the countr</w:t>
      </w:r>
      <w:r w:rsidR="009620CE" w:rsidRPr="00645D59">
        <w:rPr>
          <w:rFonts w:ascii="Arial" w:eastAsia="Arial" w:hAnsi="Arial" w:cs="Arial"/>
          <w:sz w:val="24"/>
          <w:szCs w:val="24"/>
        </w:rPr>
        <w:t>y;</w:t>
      </w:r>
      <w:r w:rsidRPr="00645D59">
        <w:rPr>
          <w:rFonts w:ascii="Arial" w:eastAsia="Arial" w:hAnsi="Arial" w:cs="Arial"/>
          <w:sz w:val="24"/>
          <w:szCs w:val="24"/>
        </w:rPr>
        <w:t xml:space="preserve"> </w:t>
      </w:r>
      <w:r w:rsidR="00A17CF0" w:rsidRPr="00645D59">
        <w:rPr>
          <w:rFonts w:ascii="Arial" w:eastAsia="Arial" w:hAnsi="Arial" w:cs="Arial"/>
          <w:sz w:val="24"/>
          <w:szCs w:val="24"/>
        </w:rPr>
        <w:t>strengthening the</w:t>
      </w:r>
      <w:r w:rsidRPr="00645D59">
        <w:rPr>
          <w:rFonts w:ascii="Arial" w:eastAsia="Arial" w:hAnsi="Arial" w:cs="Arial"/>
          <w:sz w:val="24"/>
          <w:szCs w:val="24"/>
        </w:rPr>
        <w:t xml:space="preserve"> capacity of human resources to offer quality</w:t>
      </w:r>
      <w:r w:rsidR="009620CE" w:rsidRPr="00645D59">
        <w:rPr>
          <w:rFonts w:ascii="Arial" w:eastAsia="Arial" w:hAnsi="Arial" w:cs="Arial"/>
          <w:sz w:val="24"/>
          <w:szCs w:val="24"/>
        </w:rPr>
        <w:t xml:space="preserve"> voluntary family planning</w:t>
      </w:r>
      <w:r w:rsidRPr="00645D59">
        <w:rPr>
          <w:rFonts w:ascii="Arial" w:eastAsia="Arial" w:hAnsi="Arial" w:cs="Arial"/>
          <w:sz w:val="24"/>
          <w:szCs w:val="24"/>
        </w:rPr>
        <w:t xml:space="preserve"> services</w:t>
      </w:r>
      <w:r w:rsidR="009620CE" w:rsidRPr="00645D59">
        <w:rPr>
          <w:rFonts w:ascii="Arial" w:eastAsia="Arial" w:hAnsi="Arial" w:cs="Arial"/>
          <w:sz w:val="24"/>
          <w:szCs w:val="24"/>
        </w:rPr>
        <w:t>;</w:t>
      </w:r>
      <w:r w:rsidRPr="00645D59">
        <w:rPr>
          <w:rFonts w:ascii="Arial" w:eastAsia="Arial" w:hAnsi="Arial" w:cs="Arial"/>
          <w:sz w:val="24"/>
          <w:szCs w:val="24"/>
        </w:rPr>
        <w:t xml:space="preserve"> and increas</w:t>
      </w:r>
      <w:r w:rsidR="009620CE" w:rsidRPr="00645D59">
        <w:rPr>
          <w:rFonts w:ascii="Arial" w:eastAsia="Arial" w:hAnsi="Arial" w:cs="Arial"/>
          <w:sz w:val="24"/>
          <w:szCs w:val="24"/>
        </w:rPr>
        <w:t>ing</w:t>
      </w:r>
      <w:r w:rsidRPr="00645D59">
        <w:rPr>
          <w:rFonts w:ascii="Arial" w:eastAsia="Arial" w:hAnsi="Arial" w:cs="Arial"/>
          <w:sz w:val="24"/>
          <w:szCs w:val="24"/>
        </w:rPr>
        <w:t xml:space="preserve"> access </w:t>
      </w:r>
      <w:r w:rsidR="009620CE" w:rsidRPr="00645D59">
        <w:rPr>
          <w:rFonts w:ascii="Arial" w:eastAsia="Arial" w:hAnsi="Arial" w:cs="Arial"/>
          <w:sz w:val="24"/>
          <w:szCs w:val="24"/>
        </w:rPr>
        <w:t xml:space="preserve">to </w:t>
      </w:r>
      <w:r w:rsidRPr="00645D59">
        <w:rPr>
          <w:rFonts w:ascii="Arial" w:eastAsia="Arial" w:hAnsi="Arial" w:cs="Arial"/>
          <w:sz w:val="24"/>
          <w:szCs w:val="24"/>
        </w:rPr>
        <w:t xml:space="preserve">and </w:t>
      </w:r>
      <w:r w:rsidR="009620CE" w:rsidRPr="00645D59">
        <w:rPr>
          <w:rFonts w:ascii="Arial" w:eastAsia="Arial" w:hAnsi="Arial" w:cs="Arial"/>
          <w:sz w:val="24"/>
          <w:szCs w:val="24"/>
        </w:rPr>
        <w:t xml:space="preserve">the </w:t>
      </w:r>
      <w:r w:rsidRPr="00645D59">
        <w:rPr>
          <w:rFonts w:ascii="Arial" w:eastAsia="Arial" w:hAnsi="Arial" w:cs="Arial"/>
          <w:sz w:val="24"/>
          <w:szCs w:val="24"/>
        </w:rPr>
        <w:t xml:space="preserve">availability of </w:t>
      </w:r>
      <w:r w:rsidR="00A17CF0" w:rsidRPr="00645D59">
        <w:rPr>
          <w:rFonts w:ascii="Arial" w:eastAsia="Arial" w:hAnsi="Arial" w:cs="Arial"/>
          <w:sz w:val="24"/>
          <w:szCs w:val="24"/>
        </w:rPr>
        <w:t xml:space="preserve">voluntary </w:t>
      </w:r>
      <w:r w:rsidRPr="00645D59">
        <w:rPr>
          <w:rFonts w:ascii="Arial" w:eastAsia="Arial" w:hAnsi="Arial" w:cs="Arial"/>
          <w:sz w:val="24"/>
          <w:szCs w:val="24"/>
        </w:rPr>
        <w:t>family planning services in the country</w:t>
      </w:r>
      <w:r w:rsidR="009620CE" w:rsidRPr="00645D59">
        <w:rPr>
          <w:rFonts w:ascii="Arial" w:eastAsia="Arial" w:hAnsi="Arial" w:cs="Arial"/>
          <w:sz w:val="24"/>
          <w:szCs w:val="24"/>
        </w:rPr>
        <w:t>.</w:t>
      </w:r>
    </w:p>
    <w:p w14:paraId="15FFB510" w14:textId="6529E247" w:rsidR="0088765B" w:rsidRPr="00645D59" w:rsidRDefault="002D7642" w:rsidP="00645D59">
      <w:pPr>
        <w:spacing w:line="276" w:lineRule="auto"/>
        <w:ind w:hanging="142"/>
        <w:jc w:val="both"/>
        <w:rPr>
          <w:rFonts w:ascii="Arial" w:eastAsia="Arial" w:hAnsi="Arial" w:cs="Arial"/>
          <w:i/>
          <w:sz w:val="24"/>
          <w:szCs w:val="24"/>
        </w:rPr>
      </w:pPr>
      <w:r w:rsidRPr="00645D59">
        <w:rPr>
          <w:rFonts w:ascii="Arial" w:eastAsia="Arial" w:hAnsi="Arial" w:cs="Arial"/>
          <w:b/>
          <w:sz w:val="24"/>
          <w:szCs w:val="24"/>
        </w:rPr>
        <w:t xml:space="preserve"> </w:t>
      </w:r>
      <w:r w:rsidR="0088765B" w:rsidRPr="00645D59">
        <w:rPr>
          <w:rFonts w:ascii="Arial" w:eastAsia="Arial" w:hAnsi="Arial" w:cs="Arial"/>
          <w:b/>
          <w:sz w:val="24"/>
          <w:szCs w:val="24"/>
        </w:rPr>
        <w:tab/>
        <w:t xml:space="preserve">The </w:t>
      </w:r>
      <w:r w:rsidR="00616152">
        <w:rPr>
          <w:rFonts w:ascii="Arial" w:eastAsia="Arial" w:hAnsi="Arial" w:cs="Arial"/>
          <w:b/>
          <w:sz w:val="24"/>
          <w:szCs w:val="24"/>
        </w:rPr>
        <w:t xml:space="preserve">specific </w:t>
      </w:r>
      <w:r w:rsidR="00A17CF0" w:rsidRPr="00645D59">
        <w:rPr>
          <w:rFonts w:ascii="Arial" w:eastAsia="Arial" w:hAnsi="Arial" w:cs="Arial"/>
          <w:b/>
          <w:sz w:val="24"/>
          <w:szCs w:val="24"/>
        </w:rPr>
        <w:t>P</w:t>
      </w:r>
      <w:r w:rsidR="0088765B" w:rsidRPr="00645D59">
        <w:rPr>
          <w:rFonts w:ascii="Arial" w:eastAsia="Arial" w:hAnsi="Arial" w:cs="Arial"/>
          <w:b/>
          <w:sz w:val="24"/>
          <w:szCs w:val="24"/>
        </w:rPr>
        <w:t xml:space="preserve">rogramme </w:t>
      </w:r>
      <w:r w:rsidRPr="00645D59">
        <w:rPr>
          <w:rFonts w:ascii="Arial" w:eastAsia="Arial" w:hAnsi="Arial" w:cs="Arial"/>
          <w:b/>
          <w:sz w:val="24"/>
          <w:szCs w:val="24"/>
        </w:rPr>
        <w:t>Output is to</w:t>
      </w:r>
      <w:r w:rsidR="00616152">
        <w:rPr>
          <w:rFonts w:ascii="Arial" w:eastAsia="Arial" w:hAnsi="Arial" w:cs="Arial"/>
          <w:b/>
          <w:sz w:val="24"/>
          <w:szCs w:val="24"/>
        </w:rPr>
        <w:t>:</w:t>
      </w:r>
      <w:r w:rsidRPr="00645D59">
        <w:rPr>
          <w:rFonts w:ascii="Arial" w:eastAsia="Arial" w:hAnsi="Arial" w:cs="Arial"/>
          <w:sz w:val="24"/>
          <w:szCs w:val="24"/>
        </w:rPr>
        <w:t xml:space="preserve"> </w:t>
      </w:r>
      <w:r w:rsidRPr="00645D59">
        <w:rPr>
          <w:rFonts w:ascii="Arial" w:eastAsia="Arial" w:hAnsi="Arial" w:cs="Arial"/>
          <w:i/>
          <w:sz w:val="24"/>
          <w:szCs w:val="24"/>
        </w:rPr>
        <w:t>Increase access to modern contraceptives by youth and marginalized populations through improved capacity of the government, civil society organizations and private providers to deliver equitable, high-quality family planning services</w:t>
      </w:r>
      <w:r w:rsidR="009620CE" w:rsidRPr="00645D59">
        <w:rPr>
          <w:rFonts w:ascii="Arial" w:eastAsia="Arial" w:hAnsi="Arial" w:cs="Arial"/>
          <w:i/>
          <w:sz w:val="24"/>
          <w:szCs w:val="24"/>
        </w:rPr>
        <w:t>.</w:t>
      </w:r>
      <w:r w:rsidR="0088765B" w:rsidRPr="00645D59">
        <w:rPr>
          <w:rFonts w:ascii="Arial" w:eastAsia="Arial" w:hAnsi="Arial" w:cs="Arial"/>
          <w:i/>
          <w:sz w:val="24"/>
          <w:szCs w:val="24"/>
        </w:rPr>
        <w:tab/>
      </w:r>
    </w:p>
    <w:p w14:paraId="0DD1DE13" w14:textId="1D7B1EBB" w:rsidR="0088765B" w:rsidRPr="00645D59" w:rsidRDefault="0088765B" w:rsidP="00645D59">
      <w:pPr>
        <w:spacing w:line="276" w:lineRule="auto"/>
        <w:ind w:hanging="142"/>
        <w:jc w:val="both"/>
        <w:rPr>
          <w:rFonts w:ascii="Arial" w:eastAsia="Arial" w:hAnsi="Arial" w:cs="Arial"/>
          <w:sz w:val="24"/>
          <w:szCs w:val="24"/>
        </w:rPr>
      </w:pPr>
      <w:r w:rsidRPr="00645D59">
        <w:rPr>
          <w:rFonts w:ascii="Arial" w:eastAsia="Arial" w:hAnsi="Arial" w:cs="Arial"/>
          <w:sz w:val="24"/>
          <w:szCs w:val="24"/>
        </w:rPr>
        <w:t xml:space="preserve"> </w:t>
      </w:r>
      <w:r w:rsidR="002D7642" w:rsidRPr="00645D59">
        <w:rPr>
          <w:rFonts w:ascii="Arial" w:eastAsia="Arial" w:hAnsi="Arial" w:cs="Arial"/>
          <w:sz w:val="24"/>
          <w:szCs w:val="24"/>
        </w:rPr>
        <w:t xml:space="preserve"> </w:t>
      </w:r>
      <w:r w:rsidRPr="00645D59">
        <w:rPr>
          <w:rFonts w:ascii="Arial" w:eastAsia="Arial" w:hAnsi="Arial" w:cs="Arial"/>
          <w:b/>
          <w:sz w:val="24"/>
          <w:szCs w:val="24"/>
        </w:rPr>
        <w:t xml:space="preserve">Key </w:t>
      </w:r>
      <w:r w:rsidR="002D7642" w:rsidRPr="00645D59">
        <w:rPr>
          <w:rFonts w:ascii="Arial" w:eastAsia="Arial" w:hAnsi="Arial" w:cs="Arial"/>
          <w:b/>
          <w:sz w:val="24"/>
          <w:szCs w:val="24"/>
        </w:rPr>
        <w:t>interventions include</w:t>
      </w:r>
      <w:r w:rsidR="002D7642" w:rsidRPr="00645D59">
        <w:rPr>
          <w:rFonts w:ascii="Arial" w:eastAsia="Arial" w:hAnsi="Arial" w:cs="Arial"/>
          <w:sz w:val="24"/>
          <w:szCs w:val="24"/>
        </w:rPr>
        <w:t xml:space="preserve"> (a) conducting advocacy interventions for increased funding for family planning and for decisive coordinated action to end stock-outs; (b) building </w:t>
      </w:r>
      <w:r w:rsidR="009620CE" w:rsidRPr="00645D59">
        <w:rPr>
          <w:rFonts w:ascii="Arial" w:eastAsia="Arial" w:hAnsi="Arial" w:cs="Arial"/>
          <w:sz w:val="24"/>
          <w:szCs w:val="24"/>
        </w:rPr>
        <w:t xml:space="preserve">the </w:t>
      </w:r>
      <w:r w:rsidR="002D7642" w:rsidRPr="00645D59">
        <w:rPr>
          <w:rFonts w:ascii="Arial" w:eastAsia="Arial" w:hAnsi="Arial" w:cs="Arial"/>
          <w:sz w:val="24"/>
          <w:szCs w:val="24"/>
        </w:rPr>
        <w:t>capacity of health workers to provide community-based family planning</w:t>
      </w:r>
      <w:r w:rsidR="009620CE" w:rsidRPr="00645D59">
        <w:rPr>
          <w:rFonts w:ascii="Arial" w:eastAsia="Arial" w:hAnsi="Arial" w:cs="Arial"/>
          <w:sz w:val="24"/>
          <w:szCs w:val="24"/>
        </w:rPr>
        <w:t xml:space="preserve"> and a broad method mix</w:t>
      </w:r>
      <w:r w:rsidR="002D7642" w:rsidRPr="00645D59">
        <w:rPr>
          <w:rFonts w:ascii="Arial" w:eastAsia="Arial" w:hAnsi="Arial" w:cs="Arial"/>
          <w:sz w:val="24"/>
          <w:szCs w:val="24"/>
        </w:rPr>
        <w:t xml:space="preserve">; (c) fostering sociocultural and behaviour change strategies to create demand for family planning; (d) supporting </w:t>
      </w:r>
      <w:r w:rsidR="009620CE" w:rsidRPr="00645D59">
        <w:rPr>
          <w:rFonts w:ascii="Arial" w:eastAsia="Arial" w:hAnsi="Arial" w:cs="Arial"/>
          <w:sz w:val="24"/>
          <w:szCs w:val="24"/>
        </w:rPr>
        <w:t xml:space="preserve">the </w:t>
      </w:r>
      <w:r w:rsidR="002D7642" w:rsidRPr="00645D59">
        <w:rPr>
          <w:rFonts w:ascii="Arial" w:eastAsia="Arial" w:hAnsi="Arial" w:cs="Arial"/>
          <w:sz w:val="24"/>
          <w:szCs w:val="24"/>
        </w:rPr>
        <w:t xml:space="preserve">integration of family planning services into other </w:t>
      </w:r>
      <w:r w:rsidR="00616152">
        <w:rPr>
          <w:rFonts w:ascii="Arial" w:eastAsia="Arial" w:hAnsi="Arial" w:cs="Arial"/>
          <w:sz w:val="24"/>
          <w:szCs w:val="24"/>
        </w:rPr>
        <w:t xml:space="preserve">SRH </w:t>
      </w:r>
      <w:r w:rsidR="002D7642" w:rsidRPr="00645D59">
        <w:rPr>
          <w:rFonts w:ascii="Arial" w:eastAsia="Arial" w:hAnsi="Arial" w:cs="Arial"/>
          <w:sz w:val="24"/>
          <w:szCs w:val="24"/>
        </w:rPr>
        <w:t>and HIV services, including youth-friendly services;</w:t>
      </w:r>
      <w:r w:rsidR="00A17CF0" w:rsidRPr="00645D59">
        <w:rPr>
          <w:rFonts w:ascii="Arial" w:eastAsia="Arial" w:hAnsi="Arial" w:cs="Arial"/>
          <w:sz w:val="24"/>
          <w:szCs w:val="24"/>
        </w:rPr>
        <w:t xml:space="preserve"> </w:t>
      </w:r>
      <w:r w:rsidR="002D7642" w:rsidRPr="00645D59">
        <w:rPr>
          <w:rFonts w:ascii="Arial" w:eastAsia="Arial" w:hAnsi="Arial" w:cs="Arial"/>
          <w:sz w:val="24"/>
          <w:szCs w:val="24"/>
        </w:rPr>
        <w:t>(e) scaling up comprehensive condom programming for adolescents and youth</w:t>
      </w:r>
      <w:r w:rsidR="00A17CF0" w:rsidRPr="00645D59">
        <w:rPr>
          <w:rFonts w:ascii="Arial" w:eastAsia="Arial" w:hAnsi="Arial" w:cs="Arial"/>
          <w:sz w:val="24"/>
          <w:szCs w:val="24"/>
        </w:rPr>
        <w:t xml:space="preserve">; and </w:t>
      </w:r>
      <w:r w:rsidR="002D7642" w:rsidRPr="00645D59">
        <w:rPr>
          <w:rFonts w:ascii="Arial" w:eastAsia="Arial" w:hAnsi="Arial" w:cs="Arial"/>
          <w:sz w:val="24"/>
          <w:szCs w:val="24"/>
        </w:rPr>
        <w:t xml:space="preserve">(f) </w:t>
      </w:r>
      <w:r w:rsidR="009620CE" w:rsidRPr="00645D59">
        <w:rPr>
          <w:rFonts w:ascii="Arial" w:eastAsia="Arial" w:hAnsi="Arial" w:cs="Arial"/>
          <w:sz w:val="24"/>
          <w:szCs w:val="24"/>
        </w:rPr>
        <w:t>s</w:t>
      </w:r>
      <w:r w:rsidR="002D7642" w:rsidRPr="00645D59">
        <w:rPr>
          <w:rFonts w:ascii="Arial" w:eastAsia="Arial" w:hAnsi="Arial" w:cs="Arial"/>
          <w:sz w:val="24"/>
          <w:szCs w:val="24"/>
        </w:rPr>
        <w:t>upport</w:t>
      </w:r>
      <w:r w:rsidR="009620CE" w:rsidRPr="00645D59">
        <w:rPr>
          <w:rFonts w:ascii="Arial" w:eastAsia="Arial" w:hAnsi="Arial" w:cs="Arial"/>
          <w:sz w:val="24"/>
          <w:szCs w:val="24"/>
        </w:rPr>
        <w:t>ing</w:t>
      </w:r>
      <w:r w:rsidR="002D7642" w:rsidRPr="00645D59">
        <w:rPr>
          <w:rFonts w:ascii="Arial" w:eastAsia="Arial" w:hAnsi="Arial" w:cs="Arial"/>
          <w:sz w:val="24"/>
          <w:szCs w:val="24"/>
        </w:rPr>
        <w:t xml:space="preserve"> national capacity to forecast and </w:t>
      </w:r>
      <w:r w:rsidR="00616152">
        <w:rPr>
          <w:rFonts w:ascii="Arial" w:eastAsia="Arial" w:hAnsi="Arial" w:cs="Arial"/>
          <w:sz w:val="24"/>
          <w:szCs w:val="24"/>
        </w:rPr>
        <w:t>ensure</w:t>
      </w:r>
      <w:r w:rsidR="009620CE" w:rsidRPr="00645D59">
        <w:rPr>
          <w:rFonts w:ascii="Arial" w:eastAsia="Arial" w:hAnsi="Arial" w:cs="Arial"/>
          <w:sz w:val="24"/>
          <w:szCs w:val="24"/>
        </w:rPr>
        <w:t xml:space="preserve"> </w:t>
      </w:r>
      <w:r w:rsidR="00616152" w:rsidRPr="00645D59">
        <w:rPr>
          <w:rFonts w:ascii="Arial" w:eastAsia="Arial" w:hAnsi="Arial" w:cs="Arial"/>
          <w:sz w:val="24"/>
          <w:szCs w:val="24"/>
        </w:rPr>
        <w:t>contraceptives</w:t>
      </w:r>
      <w:r w:rsidR="00616152">
        <w:rPr>
          <w:rFonts w:ascii="Arial" w:eastAsia="Arial" w:hAnsi="Arial" w:cs="Arial"/>
          <w:sz w:val="24"/>
          <w:szCs w:val="24"/>
        </w:rPr>
        <w:t xml:space="preserve"> are </w:t>
      </w:r>
      <w:r w:rsidR="009620CE" w:rsidRPr="00645D59">
        <w:rPr>
          <w:rFonts w:ascii="Arial" w:eastAsia="Arial" w:hAnsi="Arial" w:cs="Arial"/>
          <w:sz w:val="24"/>
          <w:szCs w:val="24"/>
        </w:rPr>
        <w:t>available</w:t>
      </w:r>
      <w:r w:rsidR="002D7642" w:rsidRPr="00645D59">
        <w:rPr>
          <w:rFonts w:ascii="Arial" w:eastAsia="Arial" w:hAnsi="Arial" w:cs="Arial"/>
          <w:sz w:val="24"/>
          <w:szCs w:val="24"/>
        </w:rPr>
        <w:t xml:space="preserve"> at the last </w:t>
      </w:r>
      <w:r w:rsidR="00CC3BB4" w:rsidRPr="00645D59">
        <w:rPr>
          <w:rFonts w:ascii="Arial" w:eastAsia="Arial" w:hAnsi="Arial" w:cs="Arial"/>
          <w:sz w:val="24"/>
          <w:szCs w:val="24"/>
        </w:rPr>
        <w:t xml:space="preserve">mile. </w:t>
      </w:r>
    </w:p>
    <w:p w14:paraId="47414406" w14:textId="637B6E57" w:rsidR="00A72F40" w:rsidRPr="00645D59" w:rsidRDefault="0088765B" w:rsidP="00645D59">
      <w:pPr>
        <w:spacing w:line="276" w:lineRule="auto"/>
        <w:ind w:hanging="142"/>
        <w:jc w:val="both"/>
        <w:rPr>
          <w:rFonts w:ascii="Arial" w:eastAsia="Arial" w:hAnsi="Arial" w:cs="Arial"/>
          <w:sz w:val="24"/>
          <w:szCs w:val="24"/>
        </w:rPr>
      </w:pPr>
      <w:r w:rsidRPr="00645D59">
        <w:rPr>
          <w:rFonts w:ascii="Arial" w:eastAsia="Arial" w:hAnsi="Arial" w:cs="Arial"/>
          <w:sz w:val="24"/>
          <w:szCs w:val="24"/>
        </w:rPr>
        <w:t xml:space="preserve">  </w:t>
      </w:r>
      <w:r w:rsidR="00CC3BB4" w:rsidRPr="00645D59">
        <w:rPr>
          <w:rFonts w:ascii="Arial" w:eastAsia="Arial" w:hAnsi="Arial" w:cs="Arial"/>
          <w:sz w:val="24"/>
          <w:szCs w:val="24"/>
        </w:rPr>
        <w:t>The</w:t>
      </w:r>
      <w:r w:rsidR="002D7642" w:rsidRPr="00645D59">
        <w:rPr>
          <w:rFonts w:ascii="Arial" w:eastAsia="Arial" w:hAnsi="Arial" w:cs="Arial"/>
          <w:sz w:val="24"/>
          <w:szCs w:val="24"/>
        </w:rPr>
        <w:t xml:space="preserve"> </w:t>
      </w:r>
      <w:r w:rsidR="009620CE" w:rsidRPr="00645D59">
        <w:rPr>
          <w:rFonts w:ascii="Arial" w:eastAsia="Arial" w:hAnsi="Arial" w:cs="Arial"/>
          <w:sz w:val="24"/>
          <w:szCs w:val="24"/>
        </w:rPr>
        <w:t>C</w:t>
      </w:r>
      <w:r w:rsidR="002D7642" w:rsidRPr="00645D59">
        <w:rPr>
          <w:rFonts w:ascii="Arial" w:eastAsia="Arial" w:hAnsi="Arial" w:cs="Arial"/>
          <w:sz w:val="24"/>
          <w:szCs w:val="24"/>
        </w:rPr>
        <w:t xml:space="preserve">ountry </w:t>
      </w:r>
      <w:r w:rsidR="009620CE" w:rsidRPr="00645D59">
        <w:rPr>
          <w:rFonts w:ascii="Arial" w:eastAsia="Arial" w:hAnsi="Arial" w:cs="Arial"/>
          <w:sz w:val="24"/>
          <w:szCs w:val="24"/>
        </w:rPr>
        <w:t>O</w:t>
      </w:r>
      <w:r w:rsidR="002D7642" w:rsidRPr="00645D59">
        <w:rPr>
          <w:rFonts w:ascii="Arial" w:eastAsia="Arial" w:hAnsi="Arial" w:cs="Arial"/>
          <w:sz w:val="24"/>
          <w:szCs w:val="24"/>
        </w:rPr>
        <w:t xml:space="preserve">ffice is planning </w:t>
      </w:r>
      <w:r w:rsidR="00A17CF0" w:rsidRPr="00645D59">
        <w:rPr>
          <w:rFonts w:ascii="Arial" w:eastAsia="Arial" w:hAnsi="Arial" w:cs="Arial"/>
          <w:sz w:val="24"/>
          <w:szCs w:val="24"/>
        </w:rPr>
        <w:t>an</w:t>
      </w:r>
      <w:r w:rsidR="002D7642" w:rsidRPr="00645D59">
        <w:rPr>
          <w:rFonts w:ascii="Arial" w:eastAsia="Arial" w:hAnsi="Arial" w:cs="Arial"/>
          <w:sz w:val="24"/>
          <w:szCs w:val="24"/>
        </w:rPr>
        <w:t xml:space="preserve"> evaluation of </w:t>
      </w:r>
      <w:r w:rsidR="00A17CF0" w:rsidRPr="00645D59">
        <w:rPr>
          <w:rFonts w:ascii="Arial" w:eastAsia="Arial" w:hAnsi="Arial" w:cs="Arial"/>
          <w:sz w:val="24"/>
          <w:szCs w:val="24"/>
        </w:rPr>
        <w:t>its</w:t>
      </w:r>
      <w:r w:rsidR="002D7642" w:rsidRPr="00645D59">
        <w:rPr>
          <w:rFonts w:ascii="Arial" w:eastAsia="Arial" w:hAnsi="Arial" w:cs="Arial"/>
          <w:sz w:val="24"/>
          <w:szCs w:val="24"/>
        </w:rPr>
        <w:t xml:space="preserve"> family planning interventions to ascertain their relevance, effectiveness, efficiency and sustainability</w:t>
      </w:r>
      <w:r w:rsidR="00A17CF0" w:rsidRPr="00645D59">
        <w:rPr>
          <w:rFonts w:ascii="Arial" w:eastAsia="Arial" w:hAnsi="Arial" w:cs="Arial"/>
          <w:sz w:val="24"/>
          <w:szCs w:val="24"/>
        </w:rPr>
        <w:t xml:space="preserve"> while at the same time </w:t>
      </w:r>
      <w:r w:rsidR="00851F09" w:rsidRPr="00645D59">
        <w:rPr>
          <w:rFonts w:ascii="Arial" w:eastAsia="Arial" w:hAnsi="Arial" w:cs="Arial"/>
          <w:sz w:val="24"/>
          <w:szCs w:val="24"/>
        </w:rPr>
        <w:t>informing future direction and prioritization.</w:t>
      </w:r>
      <w:r w:rsidR="002D7642" w:rsidRPr="00645D59">
        <w:rPr>
          <w:rFonts w:ascii="Arial" w:eastAsia="Arial" w:hAnsi="Arial" w:cs="Arial"/>
          <w:sz w:val="24"/>
          <w:szCs w:val="24"/>
        </w:rPr>
        <w:t xml:space="preserve"> </w:t>
      </w:r>
    </w:p>
    <w:p w14:paraId="2DDB7675" w14:textId="38144DB4" w:rsidR="00A72F40" w:rsidRPr="00645D59" w:rsidRDefault="002D7642" w:rsidP="00645D59">
      <w:pPr>
        <w:tabs>
          <w:tab w:val="left" w:pos="5700"/>
        </w:tabs>
        <w:spacing w:line="276" w:lineRule="auto"/>
        <w:jc w:val="both"/>
        <w:rPr>
          <w:rFonts w:ascii="Arial" w:eastAsia="Arial" w:hAnsi="Arial" w:cs="Arial"/>
          <w:b/>
          <w:sz w:val="24"/>
          <w:szCs w:val="24"/>
        </w:rPr>
      </w:pPr>
      <w:r w:rsidRPr="00645D59">
        <w:rPr>
          <w:rFonts w:ascii="Arial" w:eastAsia="Arial" w:hAnsi="Arial" w:cs="Arial"/>
          <w:b/>
          <w:sz w:val="24"/>
          <w:szCs w:val="24"/>
        </w:rPr>
        <w:t>Rationale</w:t>
      </w:r>
      <w:r w:rsidRPr="00645D59">
        <w:rPr>
          <w:rFonts w:ascii="Arial" w:eastAsia="Arial" w:hAnsi="Arial" w:cs="Arial"/>
          <w:b/>
          <w:sz w:val="24"/>
          <w:szCs w:val="24"/>
        </w:rPr>
        <w:tab/>
      </w:r>
    </w:p>
    <w:p w14:paraId="575C213F" w14:textId="523B34FC" w:rsidR="00A72F40" w:rsidRPr="00645D59" w:rsidRDefault="002D7642" w:rsidP="00645D59">
      <w:pPr>
        <w:spacing w:line="276" w:lineRule="auto"/>
        <w:jc w:val="both"/>
        <w:rPr>
          <w:rFonts w:ascii="Arial" w:eastAsia="Arial" w:hAnsi="Arial" w:cs="Arial"/>
          <w:sz w:val="24"/>
          <w:szCs w:val="24"/>
        </w:rPr>
      </w:pPr>
      <w:r w:rsidRPr="00645D59">
        <w:rPr>
          <w:rFonts w:ascii="Arial" w:eastAsia="Arial" w:hAnsi="Arial" w:cs="Arial"/>
          <w:sz w:val="24"/>
          <w:szCs w:val="24"/>
        </w:rPr>
        <w:t>The independent evaluation of UNFPA</w:t>
      </w:r>
      <w:r w:rsidR="00851F09" w:rsidRPr="00645D59">
        <w:rPr>
          <w:rFonts w:ascii="Arial" w:eastAsia="Arial" w:hAnsi="Arial" w:cs="Arial"/>
          <w:sz w:val="24"/>
          <w:szCs w:val="24"/>
        </w:rPr>
        <w:t>’s</w:t>
      </w:r>
      <w:r w:rsidRPr="00645D59">
        <w:rPr>
          <w:rFonts w:ascii="Arial" w:eastAsia="Arial" w:hAnsi="Arial" w:cs="Arial"/>
          <w:sz w:val="24"/>
          <w:szCs w:val="24"/>
        </w:rPr>
        <w:t xml:space="preserve"> family planning interventions</w:t>
      </w:r>
      <w:r w:rsidR="0088765B" w:rsidRPr="00645D59">
        <w:rPr>
          <w:rFonts w:ascii="Arial" w:eastAsia="Arial" w:hAnsi="Arial" w:cs="Arial"/>
          <w:sz w:val="24"/>
          <w:szCs w:val="24"/>
        </w:rPr>
        <w:t xml:space="preserve"> in Tanzania</w:t>
      </w:r>
      <w:r w:rsidRPr="00645D59">
        <w:rPr>
          <w:rFonts w:ascii="Arial" w:eastAsia="Arial" w:hAnsi="Arial" w:cs="Arial"/>
          <w:sz w:val="24"/>
          <w:szCs w:val="24"/>
        </w:rPr>
        <w:t xml:space="preserve"> is a matter of corporate </w:t>
      </w:r>
      <w:r w:rsidR="0088765B" w:rsidRPr="00645D59">
        <w:rPr>
          <w:rFonts w:ascii="Arial" w:eastAsia="Arial" w:hAnsi="Arial" w:cs="Arial"/>
          <w:sz w:val="24"/>
          <w:szCs w:val="24"/>
        </w:rPr>
        <w:t>s</w:t>
      </w:r>
      <w:r w:rsidRPr="00645D59">
        <w:rPr>
          <w:rFonts w:ascii="Arial" w:eastAsia="Arial" w:hAnsi="Arial" w:cs="Arial"/>
          <w:sz w:val="24"/>
          <w:szCs w:val="24"/>
        </w:rPr>
        <w:t>trategic significance that</w:t>
      </w:r>
      <w:r w:rsidR="0088765B" w:rsidRPr="00645D59">
        <w:rPr>
          <w:rFonts w:ascii="Arial" w:eastAsia="Arial" w:hAnsi="Arial" w:cs="Arial"/>
          <w:sz w:val="24"/>
          <w:szCs w:val="24"/>
        </w:rPr>
        <w:t xml:space="preserve"> will</w:t>
      </w:r>
      <w:r w:rsidRPr="00645D59">
        <w:rPr>
          <w:rFonts w:ascii="Arial" w:eastAsia="Arial" w:hAnsi="Arial" w:cs="Arial"/>
          <w:sz w:val="24"/>
          <w:szCs w:val="24"/>
        </w:rPr>
        <w:t xml:space="preserve"> contribute to the assessment of progress against the corporate target of </w:t>
      </w:r>
      <w:r w:rsidR="00851F09" w:rsidRPr="00645D59">
        <w:rPr>
          <w:rFonts w:ascii="Arial" w:eastAsia="Arial" w:hAnsi="Arial" w:cs="Arial"/>
          <w:sz w:val="24"/>
          <w:szCs w:val="24"/>
        </w:rPr>
        <w:t>UNFPA’s</w:t>
      </w:r>
      <w:r w:rsidRPr="00645D59">
        <w:rPr>
          <w:rFonts w:ascii="Arial" w:eastAsia="Arial" w:hAnsi="Arial" w:cs="Arial"/>
          <w:sz w:val="24"/>
          <w:szCs w:val="24"/>
        </w:rPr>
        <w:t xml:space="preserve"> 2018-21 </w:t>
      </w:r>
      <w:r w:rsidR="00851F09" w:rsidRPr="00645D59">
        <w:rPr>
          <w:rFonts w:ascii="Arial" w:eastAsia="Arial" w:hAnsi="Arial" w:cs="Arial"/>
          <w:sz w:val="24"/>
          <w:szCs w:val="24"/>
        </w:rPr>
        <w:t>S</w:t>
      </w:r>
      <w:r w:rsidRPr="00645D59">
        <w:rPr>
          <w:rFonts w:ascii="Arial" w:eastAsia="Arial" w:hAnsi="Arial" w:cs="Arial"/>
          <w:sz w:val="24"/>
          <w:szCs w:val="24"/>
        </w:rPr>
        <w:t xml:space="preserve">trategic </w:t>
      </w:r>
      <w:r w:rsidR="00851F09" w:rsidRPr="00645D59">
        <w:rPr>
          <w:rFonts w:ascii="Arial" w:eastAsia="Arial" w:hAnsi="Arial" w:cs="Arial"/>
          <w:sz w:val="24"/>
          <w:szCs w:val="24"/>
        </w:rPr>
        <w:t>P</w:t>
      </w:r>
      <w:r w:rsidRPr="00645D59">
        <w:rPr>
          <w:rFonts w:ascii="Arial" w:eastAsia="Arial" w:hAnsi="Arial" w:cs="Arial"/>
          <w:sz w:val="24"/>
          <w:szCs w:val="24"/>
        </w:rPr>
        <w:t xml:space="preserve">lan of zero </w:t>
      </w:r>
      <w:r w:rsidRPr="00645D59">
        <w:rPr>
          <w:rFonts w:ascii="Arial" w:eastAsia="Arial" w:hAnsi="Arial" w:cs="Arial"/>
          <w:sz w:val="24"/>
          <w:szCs w:val="24"/>
        </w:rPr>
        <w:lastRenderedPageBreak/>
        <w:t>unmet need</w:t>
      </w:r>
      <w:r w:rsidR="00851F09" w:rsidRPr="00645D59">
        <w:rPr>
          <w:rFonts w:ascii="Arial" w:eastAsia="Arial" w:hAnsi="Arial" w:cs="Arial"/>
          <w:sz w:val="24"/>
          <w:szCs w:val="24"/>
        </w:rPr>
        <w:t xml:space="preserve"> for</w:t>
      </w:r>
      <w:r w:rsidRPr="00645D59">
        <w:rPr>
          <w:rFonts w:ascii="Arial" w:eastAsia="Arial" w:hAnsi="Arial" w:cs="Arial"/>
          <w:sz w:val="24"/>
          <w:szCs w:val="24"/>
        </w:rPr>
        <w:t xml:space="preserve"> family planning by 2030. </w:t>
      </w:r>
      <w:r w:rsidR="00851F09" w:rsidRPr="00645D59">
        <w:rPr>
          <w:rFonts w:ascii="Arial" w:eastAsia="Arial" w:hAnsi="Arial" w:cs="Arial"/>
          <w:sz w:val="24"/>
          <w:szCs w:val="24"/>
        </w:rPr>
        <w:t>At the same time, t</w:t>
      </w:r>
      <w:r w:rsidRPr="00645D59">
        <w:rPr>
          <w:rFonts w:ascii="Arial" w:eastAsia="Arial" w:hAnsi="Arial" w:cs="Arial"/>
          <w:sz w:val="24"/>
          <w:szCs w:val="24"/>
        </w:rPr>
        <w:t>he particular emphasis of this evaluation will be on learning with a view to informing the implementation of UNFPA</w:t>
      </w:r>
      <w:r w:rsidR="008A7DCB" w:rsidRPr="00645D59">
        <w:rPr>
          <w:rFonts w:ascii="Arial" w:eastAsia="Arial" w:hAnsi="Arial" w:cs="Arial"/>
          <w:sz w:val="24"/>
          <w:szCs w:val="24"/>
        </w:rPr>
        <w:t>’s</w:t>
      </w:r>
      <w:r w:rsidRPr="00645D59">
        <w:rPr>
          <w:rFonts w:ascii="Arial" w:eastAsia="Arial" w:hAnsi="Arial" w:cs="Arial"/>
          <w:sz w:val="24"/>
          <w:szCs w:val="24"/>
        </w:rPr>
        <w:t xml:space="preserve"> family planning interventions </w:t>
      </w:r>
      <w:r w:rsidR="00750445" w:rsidRPr="00645D59">
        <w:rPr>
          <w:rFonts w:ascii="Arial" w:eastAsia="Arial" w:hAnsi="Arial" w:cs="Arial"/>
          <w:sz w:val="24"/>
          <w:szCs w:val="24"/>
        </w:rPr>
        <w:t xml:space="preserve">in the </w:t>
      </w:r>
      <w:r w:rsidRPr="00645D59">
        <w:rPr>
          <w:rFonts w:ascii="Arial" w:eastAsia="Arial" w:hAnsi="Arial" w:cs="Arial"/>
          <w:sz w:val="24"/>
          <w:szCs w:val="24"/>
        </w:rPr>
        <w:t xml:space="preserve">remaining three years of the country programme and </w:t>
      </w:r>
      <w:r w:rsidR="0088765B" w:rsidRPr="00645D59">
        <w:rPr>
          <w:rFonts w:ascii="Arial" w:eastAsia="Arial" w:hAnsi="Arial" w:cs="Arial"/>
          <w:sz w:val="24"/>
          <w:szCs w:val="24"/>
        </w:rPr>
        <w:t xml:space="preserve">the </w:t>
      </w:r>
      <w:r w:rsidRPr="00645D59">
        <w:rPr>
          <w:rFonts w:ascii="Arial" w:eastAsia="Arial" w:hAnsi="Arial" w:cs="Arial"/>
          <w:sz w:val="24"/>
          <w:szCs w:val="24"/>
        </w:rPr>
        <w:t>United Nations Development Assistant Plan</w:t>
      </w:r>
      <w:r w:rsidR="0088765B" w:rsidRPr="00645D59">
        <w:rPr>
          <w:rFonts w:ascii="Arial" w:eastAsia="Arial" w:hAnsi="Arial" w:cs="Arial"/>
          <w:sz w:val="24"/>
          <w:szCs w:val="24"/>
        </w:rPr>
        <w:t xml:space="preserve"> II</w:t>
      </w:r>
      <w:r w:rsidR="00616152">
        <w:rPr>
          <w:rFonts w:ascii="Arial" w:eastAsia="Arial" w:hAnsi="Arial" w:cs="Arial"/>
          <w:sz w:val="24"/>
          <w:szCs w:val="24"/>
        </w:rPr>
        <w:t xml:space="preserve"> (UNDAPII) (2016-2021)</w:t>
      </w:r>
      <w:r w:rsidRPr="00645D59">
        <w:rPr>
          <w:rFonts w:ascii="Arial" w:eastAsia="Arial" w:hAnsi="Arial" w:cs="Arial"/>
          <w:sz w:val="24"/>
          <w:szCs w:val="24"/>
        </w:rPr>
        <w:t xml:space="preserve"> to the United Republic of Tanzania</w:t>
      </w:r>
      <w:r w:rsidR="00750445" w:rsidRPr="00645D59">
        <w:rPr>
          <w:rFonts w:ascii="Arial" w:eastAsia="Arial" w:hAnsi="Arial" w:cs="Arial"/>
          <w:sz w:val="24"/>
          <w:szCs w:val="24"/>
        </w:rPr>
        <w:t>.</w:t>
      </w:r>
    </w:p>
    <w:p w14:paraId="04745751" w14:textId="6E342642" w:rsidR="00A72F40" w:rsidRPr="00645D59" w:rsidRDefault="002D7642" w:rsidP="00645D59">
      <w:pPr>
        <w:spacing w:line="276" w:lineRule="auto"/>
        <w:jc w:val="both"/>
        <w:rPr>
          <w:rFonts w:ascii="Arial" w:eastAsia="Arial" w:hAnsi="Arial" w:cs="Arial"/>
          <w:b/>
          <w:sz w:val="24"/>
          <w:szCs w:val="24"/>
        </w:rPr>
      </w:pPr>
      <w:r w:rsidRPr="00645D59">
        <w:rPr>
          <w:rFonts w:ascii="Arial" w:eastAsia="Arial" w:hAnsi="Arial" w:cs="Arial"/>
          <w:b/>
          <w:sz w:val="24"/>
          <w:szCs w:val="24"/>
        </w:rPr>
        <w:t xml:space="preserve">Evaluation purpose, objectives and scope  </w:t>
      </w:r>
    </w:p>
    <w:p w14:paraId="7E466157" w14:textId="5C0BA152" w:rsidR="00A72F40" w:rsidRPr="00645D59" w:rsidRDefault="002D7642" w:rsidP="00645D59">
      <w:pPr>
        <w:spacing w:line="276" w:lineRule="auto"/>
        <w:jc w:val="both"/>
        <w:rPr>
          <w:rFonts w:ascii="Arial" w:eastAsia="Arial" w:hAnsi="Arial" w:cs="Arial"/>
          <w:b/>
          <w:sz w:val="24"/>
          <w:szCs w:val="24"/>
        </w:rPr>
      </w:pPr>
      <w:r w:rsidRPr="00645D59">
        <w:rPr>
          <w:rFonts w:ascii="Arial" w:eastAsia="Arial" w:hAnsi="Arial" w:cs="Arial"/>
          <w:b/>
          <w:sz w:val="24"/>
          <w:szCs w:val="24"/>
        </w:rPr>
        <w:t>Purpose</w:t>
      </w:r>
    </w:p>
    <w:p w14:paraId="6D11392B" w14:textId="08155F60" w:rsidR="00A72F40" w:rsidRPr="00645D59" w:rsidRDefault="002D7642" w:rsidP="00645D59">
      <w:pPr>
        <w:spacing w:line="276" w:lineRule="auto"/>
        <w:jc w:val="both"/>
        <w:rPr>
          <w:rFonts w:ascii="Arial" w:eastAsia="Arial" w:hAnsi="Arial" w:cs="Arial"/>
          <w:sz w:val="24"/>
          <w:szCs w:val="24"/>
        </w:rPr>
      </w:pPr>
      <w:r w:rsidRPr="00645D59">
        <w:rPr>
          <w:rFonts w:ascii="Arial" w:eastAsia="Arial" w:hAnsi="Arial" w:cs="Arial"/>
          <w:sz w:val="24"/>
          <w:szCs w:val="24"/>
        </w:rPr>
        <w:t>The purpose of the evaluation is to assess the performance of UNFPA</w:t>
      </w:r>
      <w:r w:rsidR="000B1E07" w:rsidRPr="00645D59">
        <w:rPr>
          <w:rFonts w:ascii="Arial" w:eastAsia="Arial" w:hAnsi="Arial" w:cs="Arial"/>
          <w:sz w:val="24"/>
          <w:szCs w:val="24"/>
        </w:rPr>
        <w:t>’s</w:t>
      </w:r>
      <w:r w:rsidRPr="00645D59">
        <w:rPr>
          <w:rFonts w:ascii="Arial" w:eastAsia="Arial" w:hAnsi="Arial" w:cs="Arial"/>
          <w:sz w:val="24"/>
          <w:szCs w:val="24"/>
        </w:rPr>
        <w:t xml:space="preserve"> activities </w:t>
      </w:r>
      <w:r w:rsidR="0088765B" w:rsidRPr="00645D59">
        <w:rPr>
          <w:rFonts w:ascii="Arial" w:eastAsia="Arial" w:hAnsi="Arial" w:cs="Arial"/>
          <w:sz w:val="24"/>
          <w:szCs w:val="24"/>
        </w:rPr>
        <w:t xml:space="preserve">in support of </w:t>
      </w:r>
      <w:r w:rsidRPr="00645D59">
        <w:rPr>
          <w:rFonts w:ascii="Arial" w:eastAsia="Arial" w:hAnsi="Arial" w:cs="Arial"/>
          <w:sz w:val="24"/>
          <w:szCs w:val="24"/>
        </w:rPr>
        <w:t>family planning in the country during the period covered by the 8</w:t>
      </w:r>
      <w:r w:rsidRPr="00645D59">
        <w:rPr>
          <w:rFonts w:ascii="Arial" w:eastAsia="Arial" w:hAnsi="Arial" w:cs="Arial"/>
          <w:sz w:val="24"/>
          <w:szCs w:val="24"/>
          <w:vertAlign w:val="superscript"/>
        </w:rPr>
        <w:t>th</w:t>
      </w:r>
      <w:r w:rsidRPr="00645D59">
        <w:rPr>
          <w:rFonts w:ascii="Arial" w:eastAsia="Arial" w:hAnsi="Arial" w:cs="Arial"/>
          <w:sz w:val="24"/>
          <w:szCs w:val="24"/>
        </w:rPr>
        <w:t xml:space="preserve"> Country programme and align the contribution of these intervention</w:t>
      </w:r>
      <w:r w:rsidR="00750445" w:rsidRPr="00645D59">
        <w:rPr>
          <w:rFonts w:ascii="Arial" w:eastAsia="Arial" w:hAnsi="Arial" w:cs="Arial"/>
          <w:sz w:val="24"/>
          <w:szCs w:val="24"/>
        </w:rPr>
        <w:t>s</w:t>
      </w:r>
      <w:r w:rsidRPr="00645D59">
        <w:rPr>
          <w:rFonts w:ascii="Arial" w:eastAsia="Arial" w:hAnsi="Arial" w:cs="Arial"/>
          <w:sz w:val="24"/>
          <w:szCs w:val="24"/>
        </w:rPr>
        <w:t xml:space="preserve"> </w:t>
      </w:r>
      <w:r w:rsidR="00750445" w:rsidRPr="00645D59">
        <w:rPr>
          <w:rFonts w:ascii="Arial" w:eastAsia="Arial" w:hAnsi="Arial" w:cs="Arial"/>
          <w:sz w:val="24"/>
          <w:szCs w:val="24"/>
        </w:rPr>
        <w:t xml:space="preserve">with </w:t>
      </w:r>
      <w:r w:rsidRPr="00645D59">
        <w:rPr>
          <w:rFonts w:ascii="Arial" w:eastAsia="Arial" w:hAnsi="Arial" w:cs="Arial"/>
          <w:sz w:val="24"/>
          <w:szCs w:val="24"/>
        </w:rPr>
        <w:t xml:space="preserve">the </w:t>
      </w:r>
      <w:r w:rsidR="00750445" w:rsidRPr="00645D59">
        <w:rPr>
          <w:rFonts w:ascii="Arial" w:eastAsia="Arial" w:hAnsi="Arial" w:cs="Arial"/>
          <w:sz w:val="24"/>
          <w:szCs w:val="24"/>
        </w:rPr>
        <w:t xml:space="preserve">transformative results of the </w:t>
      </w:r>
      <w:r w:rsidRPr="00645D59">
        <w:rPr>
          <w:rFonts w:ascii="Arial" w:eastAsia="Arial" w:hAnsi="Arial" w:cs="Arial"/>
          <w:sz w:val="24"/>
          <w:szCs w:val="24"/>
        </w:rPr>
        <w:t>Strategic Plan 2018-2021</w:t>
      </w:r>
      <w:r w:rsidR="00750445" w:rsidRPr="00645D59">
        <w:rPr>
          <w:rFonts w:ascii="Arial" w:eastAsia="Arial" w:hAnsi="Arial" w:cs="Arial"/>
          <w:sz w:val="24"/>
          <w:szCs w:val="24"/>
        </w:rPr>
        <w:t>.</w:t>
      </w:r>
      <w:r w:rsidRPr="00645D59">
        <w:rPr>
          <w:rFonts w:ascii="Arial" w:eastAsia="Arial" w:hAnsi="Arial" w:cs="Arial"/>
          <w:sz w:val="24"/>
          <w:szCs w:val="24"/>
        </w:rPr>
        <w:t xml:space="preserve"> The evaluation will provide </w:t>
      </w:r>
      <w:r w:rsidR="000B1E07" w:rsidRPr="00645D59">
        <w:rPr>
          <w:rFonts w:ascii="Arial" w:eastAsia="Arial" w:hAnsi="Arial" w:cs="Arial"/>
          <w:sz w:val="24"/>
          <w:szCs w:val="24"/>
        </w:rPr>
        <w:t xml:space="preserve">key </w:t>
      </w:r>
      <w:r w:rsidRPr="00645D59">
        <w:rPr>
          <w:rFonts w:ascii="Arial" w:eastAsia="Arial" w:hAnsi="Arial" w:cs="Arial"/>
          <w:sz w:val="24"/>
          <w:szCs w:val="24"/>
        </w:rPr>
        <w:t>learning</w:t>
      </w:r>
      <w:r w:rsidR="000B1E07" w:rsidRPr="00645D59">
        <w:rPr>
          <w:rFonts w:ascii="Arial" w:eastAsia="Arial" w:hAnsi="Arial" w:cs="Arial"/>
          <w:sz w:val="24"/>
          <w:szCs w:val="24"/>
        </w:rPr>
        <w:t>s</w:t>
      </w:r>
      <w:r w:rsidRPr="00645D59">
        <w:rPr>
          <w:rFonts w:ascii="Arial" w:eastAsia="Arial" w:hAnsi="Arial" w:cs="Arial"/>
          <w:sz w:val="24"/>
          <w:szCs w:val="24"/>
        </w:rPr>
        <w:t xml:space="preserve"> to inform the implementation </w:t>
      </w:r>
      <w:r w:rsidR="000B1E07" w:rsidRPr="00645D59">
        <w:rPr>
          <w:rFonts w:ascii="Arial" w:eastAsia="Arial" w:hAnsi="Arial" w:cs="Arial"/>
          <w:sz w:val="24"/>
          <w:szCs w:val="24"/>
        </w:rPr>
        <w:t xml:space="preserve">and future direction </w:t>
      </w:r>
      <w:r w:rsidRPr="00645D59">
        <w:rPr>
          <w:rFonts w:ascii="Arial" w:eastAsia="Arial" w:hAnsi="Arial" w:cs="Arial"/>
          <w:sz w:val="24"/>
          <w:szCs w:val="24"/>
        </w:rPr>
        <w:t xml:space="preserve">of the current UNFPA </w:t>
      </w:r>
      <w:r w:rsidR="000B1E07" w:rsidRPr="00645D59">
        <w:rPr>
          <w:rFonts w:ascii="Arial" w:eastAsia="Arial" w:hAnsi="Arial" w:cs="Arial"/>
          <w:sz w:val="24"/>
          <w:szCs w:val="24"/>
        </w:rPr>
        <w:t>F</w:t>
      </w:r>
      <w:r w:rsidRPr="00645D59">
        <w:rPr>
          <w:rFonts w:ascii="Arial" w:eastAsia="Arial" w:hAnsi="Arial" w:cs="Arial"/>
          <w:sz w:val="24"/>
          <w:szCs w:val="24"/>
        </w:rPr>
        <w:t>amily Planning programme for the remaining years of the country programme and</w:t>
      </w:r>
      <w:r w:rsidR="00616152">
        <w:rPr>
          <w:rFonts w:ascii="Arial" w:eastAsia="Arial" w:hAnsi="Arial" w:cs="Arial"/>
          <w:sz w:val="24"/>
          <w:szCs w:val="24"/>
        </w:rPr>
        <w:t xml:space="preserve"> UNDAPII</w:t>
      </w:r>
      <w:r w:rsidRPr="00645D59">
        <w:rPr>
          <w:rFonts w:ascii="Arial" w:eastAsia="Arial" w:hAnsi="Arial" w:cs="Arial"/>
          <w:sz w:val="24"/>
          <w:szCs w:val="24"/>
        </w:rPr>
        <w:t>. The evaluation will also inform whether intervention</w:t>
      </w:r>
      <w:r w:rsidR="00750445" w:rsidRPr="00645D59">
        <w:rPr>
          <w:rFonts w:ascii="Arial" w:eastAsia="Arial" w:hAnsi="Arial" w:cs="Arial"/>
          <w:sz w:val="24"/>
          <w:szCs w:val="24"/>
        </w:rPr>
        <w:t>s</w:t>
      </w:r>
      <w:r w:rsidRPr="00645D59">
        <w:rPr>
          <w:rFonts w:ascii="Arial" w:eastAsia="Arial" w:hAnsi="Arial" w:cs="Arial"/>
          <w:sz w:val="24"/>
          <w:szCs w:val="24"/>
        </w:rPr>
        <w:t xml:space="preserve"> are </w:t>
      </w:r>
      <w:r w:rsidR="000B1E07" w:rsidRPr="00645D59">
        <w:rPr>
          <w:rFonts w:ascii="Arial" w:eastAsia="Arial" w:hAnsi="Arial" w:cs="Arial"/>
          <w:sz w:val="24"/>
          <w:szCs w:val="24"/>
        </w:rPr>
        <w:t>contributing to Tanzania</w:t>
      </w:r>
      <w:r w:rsidRPr="00645D59">
        <w:rPr>
          <w:rFonts w:ascii="Arial" w:eastAsia="Arial" w:hAnsi="Arial" w:cs="Arial"/>
          <w:sz w:val="24"/>
          <w:szCs w:val="24"/>
        </w:rPr>
        <w:t xml:space="preserve"> </w:t>
      </w:r>
      <w:r w:rsidR="00616152">
        <w:rPr>
          <w:rFonts w:ascii="Arial" w:eastAsia="Arial" w:hAnsi="Arial" w:cs="Arial"/>
          <w:sz w:val="24"/>
          <w:szCs w:val="24"/>
        </w:rPr>
        <w:t>M</w:t>
      </w:r>
      <w:r w:rsidR="00C52B76" w:rsidRPr="00645D59">
        <w:rPr>
          <w:rFonts w:ascii="Arial" w:eastAsia="Arial" w:hAnsi="Arial" w:cs="Arial"/>
          <w:sz w:val="24"/>
          <w:szCs w:val="24"/>
        </w:rPr>
        <w:t xml:space="preserve">ainland </w:t>
      </w:r>
      <w:r w:rsidRPr="00645D59">
        <w:rPr>
          <w:rFonts w:ascii="Arial" w:eastAsia="Arial" w:hAnsi="Arial" w:cs="Arial"/>
          <w:sz w:val="24"/>
          <w:szCs w:val="24"/>
        </w:rPr>
        <w:t>target</w:t>
      </w:r>
      <w:r w:rsidR="000B1E07" w:rsidRPr="00645D59">
        <w:rPr>
          <w:rFonts w:ascii="Arial" w:eastAsia="Arial" w:hAnsi="Arial" w:cs="Arial"/>
          <w:sz w:val="24"/>
          <w:szCs w:val="24"/>
        </w:rPr>
        <w:t>s</w:t>
      </w:r>
      <w:r w:rsidRPr="00645D59">
        <w:rPr>
          <w:rFonts w:ascii="Arial" w:eastAsia="Arial" w:hAnsi="Arial" w:cs="Arial"/>
          <w:sz w:val="24"/>
          <w:szCs w:val="24"/>
        </w:rPr>
        <w:t xml:space="preserve"> of reaching </w:t>
      </w:r>
      <w:r w:rsidR="00750445" w:rsidRPr="00645D59">
        <w:rPr>
          <w:rFonts w:ascii="Arial" w:eastAsia="Arial" w:hAnsi="Arial" w:cs="Arial"/>
          <w:sz w:val="24"/>
          <w:szCs w:val="24"/>
        </w:rPr>
        <w:t xml:space="preserve">a </w:t>
      </w:r>
      <w:r w:rsidR="00616152">
        <w:rPr>
          <w:rFonts w:ascii="Arial" w:eastAsia="Arial" w:hAnsi="Arial" w:cs="Arial"/>
          <w:sz w:val="24"/>
          <w:szCs w:val="24"/>
        </w:rPr>
        <w:t xml:space="preserve">CPR </w:t>
      </w:r>
      <w:r w:rsidRPr="00645D59">
        <w:rPr>
          <w:rFonts w:ascii="Arial" w:eastAsia="Arial" w:hAnsi="Arial" w:cs="Arial"/>
          <w:sz w:val="24"/>
          <w:szCs w:val="24"/>
        </w:rPr>
        <w:t>of 47</w:t>
      </w:r>
      <w:r w:rsidR="00750445" w:rsidRPr="00645D59">
        <w:rPr>
          <w:rFonts w:ascii="Arial" w:eastAsia="Arial" w:hAnsi="Arial" w:cs="Arial"/>
          <w:sz w:val="24"/>
          <w:szCs w:val="24"/>
        </w:rPr>
        <w:t xml:space="preserve"> per cent</w:t>
      </w:r>
      <w:r w:rsidRPr="00645D59">
        <w:rPr>
          <w:rFonts w:ascii="Arial" w:eastAsia="Arial" w:hAnsi="Arial" w:cs="Arial"/>
          <w:sz w:val="24"/>
          <w:szCs w:val="24"/>
          <w:vertAlign w:val="superscript"/>
        </w:rPr>
        <w:footnoteReference w:id="5"/>
      </w:r>
      <w:r w:rsidRPr="00645D59">
        <w:rPr>
          <w:rFonts w:ascii="Arial" w:eastAsia="Arial" w:hAnsi="Arial" w:cs="Arial"/>
          <w:sz w:val="24"/>
          <w:szCs w:val="24"/>
        </w:rPr>
        <w:t xml:space="preserve"> by 2023 and women certified by family planning methods </w:t>
      </w:r>
      <w:r w:rsidR="00461F3C">
        <w:rPr>
          <w:rFonts w:ascii="Arial" w:eastAsia="Arial" w:hAnsi="Arial" w:cs="Arial"/>
          <w:sz w:val="24"/>
          <w:szCs w:val="24"/>
        </w:rPr>
        <w:t xml:space="preserve">at </w:t>
      </w:r>
      <w:r w:rsidRPr="00645D59">
        <w:rPr>
          <w:rFonts w:ascii="Arial" w:eastAsia="Arial" w:hAnsi="Arial" w:cs="Arial"/>
          <w:sz w:val="24"/>
          <w:szCs w:val="24"/>
        </w:rPr>
        <w:t>62</w:t>
      </w:r>
      <w:r w:rsidR="00461F3C">
        <w:rPr>
          <w:rFonts w:ascii="Arial" w:eastAsia="Arial" w:hAnsi="Arial" w:cs="Arial"/>
          <w:sz w:val="24"/>
          <w:szCs w:val="24"/>
        </w:rPr>
        <w:t xml:space="preserve"> per cent</w:t>
      </w:r>
      <w:r w:rsidRPr="00645D59">
        <w:rPr>
          <w:rFonts w:ascii="Arial" w:eastAsia="Arial" w:hAnsi="Arial" w:cs="Arial"/>
          <w:sz w:val="24"/>
          <w:szCs w:val="24"/>
          <w:vertAlign w:val="superscript"/>
        </w:rPr>
        <w:footnoteReference w:id="6"/>
      </w:r>
      <w:r w:rsidR="00616152">
        <w:rPr>
          <w:rFonts w:ascii="Arial" w:eastAsia="Arial" w:hAnsi="Arial" w:cs="Arial"/>
          <w:sz w:val="24"/>
          <w:szCs w:val="24"/>
        </w:rPr>
        <w:t>;</w:t>
      </w:r>
      <w:r w:rsidRPr="00645D59">
        <w:rPr>
          <w:rFonts w:ascii="Arial" w:eastAsia="Arial" w:hAnsi="Arial" w:cs="Arial"/>
          <w:sz w:val="24"/>
          <w:szCs w:val="24"/>
        </w:rPr>
        <w:t xml:space="preserve"> </w:t>
      </w:r>
      <w:r w:rsidR="00C52B76" w:rsidRPr="00645D59">
        <w:rPr>
          <w:rFonts w:ascii="Arial" w:eastAsia="Arial" w:hAnsi="Arial" w:cs="Arial"/>
          <w:sz w:val="24"/>
          <w:szCs w:val="24"/>
        </w:rPr>
        <w:t xml:space="preserve"> and Zanzibar</w:t>
      </w:r>
      <w:r w:rsidR="00750445" w:rsidRPr="00645D59">
        <w:rPr>
          <w:rFonts w:ascii="Arial" w:eastAsia="Arial" w:hAnsi="Arial" w:cs="Arial"/>
          <w:sz w:val="24"/>
          <w:szCs w:val="24"/>
        </w:rPr>
        <w:t>’s</w:t>
      </w:r>
      <w:r w:rsidR="00C52B76" w:rsidRPr="00645D59">
        <w:rPr>
          <w:rFonts w:ascii="Arial" w:eastAsia="Arial" w:hAnsi="Arial" w:cs="Arial"/>
          <w:sz w:val="24"/>
          <w:szCs w:val="24"/>
        </w:rPr>
        <w:t xml:space="preserve"> targets of </w:t>
      </w:r>
      <w:r w:rsidR="00750445" w:rsidRPr="00645D59">
        <w:rPr>
          <w:rFonts w:ascii="Arial" w:eastAsia="Arial" w:hAnsi="Arial" w:cs="Arial"/>
          <w:sz w:val="24"/>
          <w:szCs w:val="24"/>
        </w:rPr>
        <w:t xml:space="preserve">an increased modern </w:t>
      </w:r>
      <w:r w:rsidR="00C52B76" w:rsidRPr="00645D59">
        <w:rPr>
          <w:rFonts w:ascii="Arial" w:eastAsia="Arial" w:hAnsi="Arial" w:cs="Arial"/>
          <w:sz w:val="24"/>
          <w:szCs w:val="24"/>
        </w:rPr>
        <w:t xml:space="preserve">CPR </w:t>
      </w:r>
      <w:r w:rsidR="00F13F24" w:rsidRPr="00645D59">
        <w:rPr>
          <w:rFonts w:ascii="Arial" w:eastAsia="Arial" w:hAnsi="Arial" w:cs="Arial"/>
          <w:sz w:val="24"/>
          <w:szCs w:val="24"/>
        </w:rPr>
        <w:t xml:space="preserve">for </w:t>
      </w:r>
      <w:r w:rsidR="00C52B76" w:rsidRPr="00645D59">
        <w:rPr>
          <w:rFonts w:ascii="Arial" w:hAnsi="Arial" w:cs="Arial"/>
          <w:sz w:val="24"/>
          <w:szCs w:val="24"/>
        </w:rPr>
        <w:t>married women of reproductive age (</w:t>
      </w:r>
      <w:r w:rsidR="00750445" w:rsidRPr="00645D59">
        <w:rPr>
          <w:rFonts w:ascii="Arial" w:hAnsi="Arial" w:cs="Arial"/>
          <w:sz w:val="24"/>
          <w:szCs w:val="24"/>
        </w:rPr>
        <w:t>15 to 49</w:t>
      </w:r>
      <w:r w:rsidR="00C52B76" w:rsidRPr="00645D59">
        <w:rPr>
          <w:rFonts w:ascii="Arial" w:hAnsi="Arial" w:cs="Arial"/>
          <w:sz w:val="24"/>
          <w:szCs w:val="24"/>
        </w:rPr>
        <w:t>) from 14</w:t>
      </w:r>
      <w:r w:rsidR="00750445" w:rsidRPr="00645D59">
        <w:rPr>
          <w:rFonts w:ascii="Arial" w:hAnsi="Arial" w:cs="Arial"/>
          <w:sz w:val="24"/>
          <w:szCs w:val="24"/>
        </w:rPr>
        <w:t xml:space="preserve"> per cent</w:t>
      </w:r>
      <w:r w:rsidR="00F13F24" w:rsidRPr="00645D59">
        <w:rPr>
          <w:rFonts w:ascii="Arial" w:hAnsi="Arial" w:cs="Arial"/>
          <w:sz w:val="24"/>
          <w:szCs w:val="24"/>
        </w:rPr>
        <w:t xml:space="preserve"> </w:t>
      </w:r>
      <w:r w:rsidR="00C52B76" w:rsidRPr="00645D59">
        <w:rPr>
          <w:rFonts w:ascii="Arial" w:hAnsi="Arial" w:cs="Arial"/>
          <w:sz w:val="24"/>
          <w:szCs w:val="24"/>
        </w:rPr>
        <w:t xml:space="preserve"> to 20</w:t>
      </w:r>
      <w:r w:rsidR="00F13F24" w:rsidRPr="00645D59">
        <w:rPr>
          <w:rFonts w:ascii="Arial" w:hAnsi="Arial" w:cs="Arial"/>
          <w:sz w:val="24"/>
          <w:szCs w:val="24"/>
        </w:rPr>
        <w:t xml:space="preserve"> </w:t>
      </w:r>
      <w:r w:rsidR="00750445" w:rsidRPr="00645D59">
        <w:rPr>
          <w:rFonts w:ascii="Arial" w:hAnsi="Arial" w:cs="Arial"/>
          <w:sz w:val="24"/>
          <w:szCs w:val="24"/>
        </w:rPr>
        <w:t xml:space="preserve">per cent </w:t>
      </w:r>
      <w:r w:rsidR="00F13F24" w:rsidRPr="00645D59">
        <w:rPr>
          <w:rFonts w:ascii="Arial" w:hAnsi="Arial" w:cs="Arial"/>
          <w:sz w:val="24"/>
          <w:szCs w:val="24"/>
        </w:rPr>
        <w:t>and</w:t>
      </w:r>
      <w:r w:rsidR="00750445" w:rsidRPr="00645D59">
        <w:rPr>
          <w:rFonts w:ascii="Arial" w:hAnsi="Arial" w:cs="Arial"/>
          <w:sz w:val="24"/>
          <w:szCs w:val="24"/>
        </w:rPr>
        <w:t xml:space="preserve"> a</w:t>
      </w:r>
      <w:r w:rsidR="00C52B76" w:rsidRPr="00645D59">
        <w:rPr>
          <w:rFonts w:ascii="Arial" w:hAnsi="Arial" w:cs="Arial"/>
          <w:sz w:val="24"/>
          <w:szCs w:val="24"/>
        </w:rPr>
        <w:t xml:space="preserve"> reduce</w:t>
      </w:r>
      <w:r w:rsidR="00750445" w:rsidRPr="00645D59">
        <w:rPr>
          <w:rFonts w:ascii="Arial" w:hAnsi="Arial" w:cs="Arial"/>
          <w:sz w:val="24"/>
          <w:szCs w:val="24"/>
        </w:rPr>
        <w:t>d</w:t>
      </w:r>
      <w:r w:rsidR="00C52B76" w:rsidRPr="00645D59">
        <w:rPr>
          <w:rFonts w:ascii="Arial" w:hAnsi="Arial" w:cs="Arial"/>
          <w:sz w:val="24"/>
          <w:szCs w:val="24"/>
        </w:rPr>
        <w:t xml:space="preserve"> unmet need </w:t>
      </w:r>
      <w:r w:rsidR="00750445" w:rsidRPr="00645D59">
        <w:rPr>
          <w:rFonts w:ascii="Arial" w:hAnsi="Arial" w:cs="Arial"/>
          <w:sz w:val="24"/>
          <w:szCs w:val="24"/>
        </w:rPr>
        <w:t xml:space="preserve">for family planning </w:t>
      </w:r>
      <w:r w:rsidR="00C52B76" w:rsidRPr="00645D59">
        <w:rPr>
          <w:rFonts w:ascii="Arial" w:hAnsi="Arial" w:cs="Arial"/>
          <w:sz w:val="24"/>
          <w:szCs w:val="24"/>
        </w:rPr>
        <w:t>from 28</w:t>
      </w:r>
      <w:r w:rsidR="00750445" w:rsidRPr="00645D59">
        <w:rPr>
          <w:rFonts w:ascii="Arial" w:hAnsi="Arial" w:cs="Arial"/>
          <w:sz w:val="24"/>
          <w:szCs w:val="24"/>
        </w:rPr>
        <w:t xml:space="preserve"> per cent</w:t>
      </w:r>
      <w:r w:rsidR="00C52B76" w:rsidRPr="00645D59">
        <w:rPr>
          <w:rFonts w:ascii="Arial" w:hAnsi="Arial" w:cs="Arial"/>
          <w:sz w:val="24"/>
          <w:szCs w:val="24"/>
        </w:rPr>
        <w:t xml:space="preserve"> to 25</w:t>
      </w:r>
      <w:r w:rsidR="00750445" w:rsidRPr="00645D59">
        <w:rPr>
          <w:rFonts w:ascii="Arial" w:hAnsi="Arial" w:cs="Arial"/>
          <w:sz w:val="24"/>
          <w:szCs w:val="24"/>
        </w:rPr>
        <w:t xml:space="preserve"> per cent</w:t>
      </w:r>
      <w:r w:rsidR="00C52B76" w:rsidRPr="00645D59">
        <w:rPr>
          <w:rFonts w:ascii="Arial" w:hAnsi="Arial" w:cs="Arial"/>
          <w:sz w:val="24"/>
          <w:szCs w:val="24"/>
        </w:rPr>
        <w:t xml:space="preserve"> by 2022</w:t>
      </w:r>
      <w:r w:rsidR="00750445" w:rsidRPr="00645D59">
        <w:rPr>
          <w:rFonts w:ascii="Arial" w:hAnsi="Arial" w:cs="Arial"/>
          <w:sz w:val="24"/>
          <w:szCs w:val="24"/>
        </w:rPr>
        <w:t>.</w:t>
      </w:r>
      <w:r w:rsidR="00C52B76" w:rsidRPr="00645D59">
        <w:rPr>
          <w:rStyle w:val="FootnoteReference"/>
          <w:rFonts w:ascii="Arial" w:hAnsi="Arial" w:cs="Arial"/>
          <w:sz w:val="24"/>
          <w:szCs w:val="24"/>
        </w:rPr>
        <w:footnoteReference w:id="7"/>
      </w:r>
      <w:r w:rsidR="00C52B76" w:rsidRPr="00645D59">
        <w:rPr>
          <w:rFonts w:ascii="Arial" w:hAnsi="Arial" w:cs="Arial"/>
          <w:sz w:val="24"/>
          <w:szCs w:val="24"/>
        </w:rPr>
        <w:t xml:space="preserve"> </w:t>
      </w:r>
      <w:r w:rsidRPr="00645D59">
        <w:rPr>
          <w:rFonts w:ascii="Arial" w:eastAsia="Arial" w:hAnsi="Arial" w:cs="Arial"/>
          <w:sz w:val="24"/>
          <w:szCs w:val="24"/>
        </w:rPr>
        <w:t xml:space="preserve"> </w:t>
      </w:r>
    </w:p>
    <w:p w14:paraId="48CB1C7C" w14:textId="23DD7FD0" w:rsidR="00A72F40" w:rsidRPr="00645D59" w:rsidRDefault="002D7642" w:rsidP="00645D59">
      <w:pPr>
        <w:spacing w:line="276" w:lineRule="auto"/>
        <w:jc w:val="both"/>
        <w:rPr>
          <w:rFonts w:ascii="Arial" w:eastAsia="Arial" w:hAnsi="Arial" w:cs="Arial"/>
          <w:b/>
          <w:sz w:val="24"/>
          <w:szCs w:val="24"/>
        </w:rPr>
      </w:pPr>
      <w:r w:rsidRPr="00645D59">
        <w:rPr>
          <w:rFonts w:ascii="Arial" w:eastAsia="Arial" w:hAnsi="Arial" w:cs="Arial"/>
          <w:b/>
          <w:sz w:val="24"/>
          <w:szCs w:val="24"/>
        </w:rPr>
        <w:t>Objectives</w:t>
      </w:r>
    </w:p>
    <w:p w14:paraId="3310903F" w14:textId="4CADA326" w:rsidR="00A72F40" w:rsidRPr="00645D59" w:rsidRDefault="002D7642" w:rsidP="00645D59">
      <w:pPr>
        <w:spacing w:line="276" w:lineRule="auto"/>
        <w:jc w:val="both"/>
        <w:rPr>
          <w:rFonts w:ascii="Arial" w:eastAsia="Arial" w:hAnsi="Arial" w:cs="Arial"/>
          <w:sz w:val="24"/>
          <w:szCs w:val="24"/>
        </w:rPr>
      </w:pPr>
      <w:r w:rsidRPr="00645D59">
        <w:rPr>
          <w:rFonts w:ascii="Arial" w:eastAsia="Arial" w:hAnsi="Arial" w:cs="Arial"/>
          <w:sz w:val="24"/>
          <w:szCs w:val="24"/>
        </w:rPr>
        <w:t xml:space="preserve">The </w:t>
      </w:r>
      <w:r w:rsidR="00645D59" w:rsidRPr="00645D59">
        <w:rPr>
          <w:rFonts w:ascii="Arial" w:eastAsia="Arial" w:hAnsi="Arial" w:cs="Arial"/>
          <w:sz w:val="24"/>
          <w:szCs w:val="24"/>
        </w:rPr>
        <w:t>s</w:t>
      </w:r>
      <w:r w:rsidRPr="00645D59">
        <w:rPr>
          <w:rFonts w:ascii="Arial" w:eastAsia="Arial" w:hAnsi="Arial" w:cs="Arial"/>
          <w:sz w:val="24"/>
          <w:szCs w:val="24"/>
        </w:rPr>
        <w:t xml:space="preserve">pecific objectives of the evaluation </w:t>
      </w:r>
      <w:r w:rsidR="00645D59" w:rsidRPr="00645D59">
        <w:rPr>
          <w:rFonts w:ascii="Arial" w:eastAsia="Arial" w:hAnsi="Arial" w:cs="Arial"/>
          <w:sz w:val="24"/>
          <w:szCs w:val="24"/>
        </w:rPr>
        <w:t>are</w:t>
      </w:r>
      <w:r w:rsidRPr="00645D59">
        <w:rPr>
          <w:rFonts w:ascii="Arial" w:eastAsia="Arial" w:hAnsi="Arial" w:cs="Arial"/>
          <w:sz w:val="24"/>
          <w:szCs w:val="24"/>
        </w:rPr>
        <w:t xml:space="preserve"> two</w:t>
      </w:r>
      <w:r w:rsidR="00645D59" w:rsidRPr="00645D59">
        <w:rPr>
          <w:rFonts w:ascii="Arial" w:eastAsia="Arial" w:hAnsi="Arial" w:cs="Arial"/>
          <w:sz w:val="24"/>
          <w:szCs w:val="24"/>
        </w:rPr>
        <w:t>-</w:t>
      </w:r>
      <w:r w:rsidRPr="00645D59">
        <w:rPr>
          <w:rFonts w:ascii="Arial" w:eastAsia="Arial" w:hAnsi="Arial" w:cs="Arial"/>
          <w:sz w:val="24"/>
          <w:szCs w:val="24"/>
        </w:rPr>
        <w:t>fold</w:t>
      </w:r>
      <w:r w:rsidR="00645D59" w:rsidRPr="00645D59">
        <w:rPr>
          <w:rFonts w:ascii="Arial" w:eastAsia="Arial" w:hAnsi="Arial" w:cs="Arial"/>
          <w:sz w:val="24"/>
          <w:szCs w:val="24"/>
        </w:rPr>
        <w:t>:</w:t>
      </w:r>
      <w:r w:rsidRPr="00645D59">
        <w:rPr>
          <w:rFonts w:ascii="Arial" w:eastAsia="Arial" w:hAnsi="Arial" w:cs="Arial"/>
          <w:sz w:val="24"/>
          <w:szCs w:val="24"/>
        </w:rPr>
        <w:t xml:space="preserve"> </w:t>
      </w:r>
    </w:p>
    <w:p w14:paraId="1D7A9A81" w14:textId="3C58DA19" w:rsidR="00A72F40" w:rsidRPr="00645D59" w:rsidRDefault="002D7642" w:rsidP="00645D59">
      <w:pPr>
        <w:numPr>
          <w:ilvl w:val="0"/>
          <w:numId w:val="6"/>
        </w:numPr>
        <w:pBdr>
          <w:top w:val="nil"/>
          <w:left w:val="nil"/>
          <w:bottom w:val="nil"/>
          <w:right w:val="nil"/>
          <w:between w:val="nil"/>
        </w:pBdr>
        <w:spacing w:after="0" w:line="276" w:lineRule="auto"/>
        <w:ind w:left="284" w:hanging="284"/>
        <w:jc w:val="both"/>
        <w:rPr>
          <w:rFonts w:ascii="Arial" w:eastAsia="Arial" w:hAnsi="Arial" w:cs="Arial"/>
          <w:color w:val="000000"/>
          <w:sz w:val="24"/>
          <w:szCs w:val="24"/>
        </w:rPr>
      </w:pPr>
      <w:r w:rsidRPr="00645D59">
        <w:rPr>
          <w:rFonts w:ascii="Arial" w:eastAsia="Arial" w:hAnsi="Arial" w:cs="Arial"/>
          <w:color w:val="000000"/>
          <w:sz w:val="24"/>
          <w:szCs w:val="24"/>
        </w:rPr>
        <w:t>Assess the relevance, effectiveness, efficiency and suitability of</w:t>
      </w:r>
      <w:r w:rsidR="0088765B" w:rsidRPr="00645D59">
        <w:rPr>
          <w:rFonts w:ascii="Arial" w:eastAsia="Arial" w:hAnsi="Arial" w:cs="Arial"/>
          <w:color w:val="000000"/>
          <w:sz w:val="24"/>
          <w:szCs w:val="24"/>
        </w:rPr>
        <w:t xml:space="preserve"> UNFPA’s</w:t>
      </w:r>
      <w:r w:rsidRPr="00645D59">
        <w:rPr>
          <w:rFonts w:ascii="Arial" w:eastAsia="Arial" w:hAnsi="Arial" w:cs="Arial"/>
          <w:color w:val="000000"/>
          <w:sz w:val="24"/>
          <w:szCs w:val="24"/>
        </w:rPr>
        <w:t xml:space="preserve"> family planning intervention</w:t>
      </w:r>
      <w:r w:rsidR="0088765B" w:rsidRPr="00645D59">
        <w:rPr>
          <w:rFonts w:ascii="Arial" w:eastAsia="Arial" w:hAnsi="Arial" w:cs="Arial"/>
          <w:color w:val="000000"/>
          <w:sz w:val="24"/>
          <w:szCs w:val="24"/>
        </w:rPr>
        <w:t>s</w:t>
      </w:r>
      <w:r w:rsidRPr="00645D59">
        <w:rPr>
          <w:rFonts w:ascii="Arial" w:eastAsia="Arial" w:hAnsi="Arial" w:cs="Arial"/>
          <w:color w:val="000000"/>
          <w:sz w:val="24"/>
          <w:szCs w:val="24"/>
        </w:rPr>
        <w:t xml:space="preserve"> toward</w:t>
      </w:r>
      <w:r w:rsidR="00645D59" w:rsidRPr="00645D59">
        <w:rPr>
          <w:rFonts w:ascii="Arial" w:eastAsia="Arial" w:hAnsi="Arial" w:cs="Arial"/>
          <w:color w:val="000000"/>
          <w:sz w:val="24"/>
          <w:szCs w:val="24"/>
        </w:rPr>
        <w:t>s</w:t>
      </w:r>
      <w:r w:rsidRPr="00645D59">
        <w:rPr>
          <w:rFonts w:ascii="Arial" w:eastAsia="Arial" w:hAnsi="Arial" w:cs="Arial"/>
          <w:color w:val="000000"/>
          <w:sz w:val="24"/>
          <w:szCs w:val="24"/>
        </w:rPr>
        <w:t xml:space="preserve"> meeting </w:t>
      </w:r>
      <w:r w:rsidR="000E3FF6" w:rsidRPr="00645D59">
        <w:rPr>
          <w:rFonts w:ascii="Arial" w:eastAsia="Arial" w:hAnsi="Arial" w:cs="Arial"/>
          <w:sz w:val="24"/>
          <w:szCs w:val="24"/>
        </w:rPr>
        <w:t>Tanzania Mainland and Zanzibar</w:t>
      </w:r>
      <w:r w:rsidRPr="00645D59">
        <w:rPr>
          <w:rFonts w:ascii="Arial" w:eastAsia="Arial" w:hAnsi="Arial" w:cs="Arial"/>
          <w:sz w:val="24"/>
          <w:szCs w:val="24"/>
        </w:rPr>
        <w:t xml:space="preserve"> goals</w:t>
      </w:r>
      <w:r w:rsidR="000E3FF6" w:rsidRPr="00645D59">
        <w:rPr>
          <w:rFonts w:ascii="Arial" w:eastAsia="Arial" w:hAnsi="Arial" w:cs="Arial"/>
          <w:sz w:val="24"/>
          <w:szCs w:val="24"/>
        </w:rPr>
        <w:t>;</w:t>
      </w:r>
      <w:r w:rsidRPr="00645D59">
        <w:rPr>
          <w:rFonts w:ascii="Arial" w:eastAsia="Arial" w:hAnsi="Arial" w:cs="Arial"/>
          <w:color w:val="000000"/>
          <w:sz w:val="24"/>
          <w:szCs w:val="24"/>
        </w:rPr>
        <w:t xml:space="preserve"> and </w:t>
      </w:r>
      <w:r w:rsidR="0088765B" w:rsidRPr="00645D59">
        <w:rPr>
          <w:rFonts w:ascii="Arial" w:eastAsia="Arial" w:hAnsi="Arial" w:cs="Arial"/>
          <w:color w:val="000000"/>
          <w:sz w:val="24"/>
          <w:szCs w:val="24"/>
        </w:rPr>
        <w:t xml:space="preserve">UNFPA’s Corporate Strategy </w:t>
      </w:r>
      <w:r w:rsidRPr="00645D59">
        <w:rPr>
          <w:rFonts w:ascii="Arial" w:eastAsia="Arial" w:hAnsi="Arial" w:cs="Arial"/>
          <w:color w:val="000000"/>
          <w:sz w:val="24"/>
          <w:szCs w:val="24"/>
        </w:rPr>
        <w:t>transformative results.</w:t>
      </w:r>
    </w:p>
    <w:p w14:paraId="038603A2" w14:textId="229204E2" w:rsidR="00A72F40" w:rsidRPr="00645D59" w:rsidRDefault="0088765B" w:rsidP="00645D59">
      <w:pPr>
        <w:numPr>
          <w:ilvl w:val="0"/>
          <w:numId w:val="6"/>
        </w:numPr>
        <w:pBdr>
          <w:top w:val="nil"/>
          <w:left w:val="nil"/>
          <w:bottom w:val="nil"/>
          <w:right w:val="nil"/>
          <w:between w:val="nil"/>
        </w:pBdr>
        <w:spacing w:line="276" w:lineRule="auto"/>
        <w:ind w:left="284" w:hanging="284"/>
        <w:jc w:val="both"/>
        <w:rPr>
          <w:rFonts w:ascii="Arial" w:eastAsia="Arial" w:hAnsi="Arial" w:cs="Arial"/>
          <w:color w:val="000000"/>
          <w:sz w:val="24"/>
          <w:szCs w:val="24"/>
        </w:rPr>
      </w:pPr>
      <w:r w:rsidRPr="00645D59">
        <w:rPr>
          <w:rFonts w:ascii="Arial" w:eastAsia="Arial" w:hAnsi="Arial" w:cs="Arial"/>
          <w:color w:val="000000"/>
          <w:sz w:val="24"/>
          <w:szCs w:val="24"/>
        </w:rPr>
        <w:t xml:space="preserve">The evaluation will propose and outline effective family planning </w:t>
      </w:r>
      <w:r w:rsidR="000E3FF6" w:rsidRPr="00645D59">
        <w:rPr>
          <w:rFonts w:ascii="Arial" w:eastAsia="Arial" w:hAnsi="Arial" w:cs="Arial"/>
          <w:color w:val="000000"/>
          <w:sz w:val="24"/>
          <w:szCs w:val="24"/>
        </w:rPr>
        <w:t>interventions that</w:t>
      </w:r>
      <w:r w:rsidR="003B6B33" w:rsidRPr="00645D59">
        <w:rPr>
          <w:rFonts w:ascii="Arial" w:eastAsia="Arial" w:hAnsi="Arial" w:cs="Arial"/>
          <w:color w:val="000000"/>
          <w:sz w:val="24"/>
          <w:szCs w:val="24"/>
        </w:rPr>
        <w:t xml:space="preserve"> UNFPA should take forward</w:t>
      </w:r>
      <w:r w:rsidRPr="00645D59">
        <w:rPr>
          <w:rFonts w:ascii="Arial" w:eastAsia="Arial" w:hAnsi="Arial" w:cs="Arial"/>
          <w:color w:val="000000"/>
          <w:sz w:val="24"/>
          <w:szCs w:val="24"/>
        </w:rPr>
        <w:t xml:space="preserve"> in support of the family planning programme</w:t>
      </w:r>
      <w:r w:rsidR="00616152">
        <w:rPr>
          <w:rFonts w:ascii="Arial" w:eastAsia="Arial" w:hAnsi="Arial" w:cs="Arial"/>
          <w:color w:val="000000"/>
          <w:sz w:val="24"/>
          <w:szCs w:val="24"/>
        </w:rPr>
        <w:t>s</w:t>
      </w:r>
      <w:r w:rsidR="002D7642" w:rsidRPr="00645D59">
        <w:rPr>
          <w:rFonts w:ascii="Arial" w:eastAsia="Arial" w:hAnsi="Arial" w:cs="Arial"/>
          <w:color w:val="000000"/>
          <w:sz w:val="24"/>
          <w:szCs w:val="24"/>
        </w:rPr>
        <w:t xml:space="preserve"> in Tanzania</w:t>
      </w:r>
      <w:r w:rsidR="000E3FF6" w:rsidRPr="00645D59">
        <w:rPr>
          <w:rFonts w:ascii="Arial" w:eastAsia="Arial" w:hAnsi="Arial" w:cs="Arial"/>
          <w:color w:val="000000"/>
          <w:sz w:val="24"/>
          <w:szCs w:val="24"/>
        </w:rPr>
        <w:t xml:space="preserve"> Mainland and </w:t>
      </w:r>
      <w:r w:rsidR="00197715" w:rsidRPr="00645D59">
        <w:rPr>
          <w:rFonts w:ascii="Arial" w:eastAsia="Arial" w:hAnsi="Arial" w:cs="Arial"/>
          <w:color w:val="000000"/>
          <w:sz w:val="24"/>
          <w:szCs w:val="24"/>
        </w:rPr>
        <w:t xml:space="preserve">Zanzibar, which </w:t>
      </w:r>
      <w:r w:rsidR="00645D59" w:rsidRPr="00645D59">
        <w:rPr>
          <w:rFonts w:ascii="Arial" w:eastAsia="Arial" w:hAnsi="Arial" w:cs="Arial"/>
          <w:color w:val="000000"/>
          <w:sz w:val="24"/>
          <w:szCs w:val="24"/>
        </w:rPr>
        <w:t xml:space="preserve">are </w:t>
      </w:r>
      <w:r w:rsidR="00197715" w:rsidRPr="00645D59">
        <w:rPr>
          <w:rFonts w:ascii="Arial" w:eastAsia="Arial" w:hAnsi="Arial" w:cs="Arial"/>
          <w:color w:val="000000"/>
          <w:sz w:val="24"/>
          <w:szCs w:val="24"/>
        </w:rPr>
        <w:t xml:space="preserve">grounded in </w:t>
      </w:r>
      <w:r w:rsidR="000E3FF6" w:rsidRPr="00645D59">
        <w:rPr>
          <w:rFonts w:ascii="Arial" w:eastAsia="Arial" w:hAnsi="Arial" w:cs="Arial"/>
          <w:color w:val="000000"/>
          <w:sz w:val="24"/>
          <w:szCs w:val="24"/>
        </w:rPr>
        <w:t>UNFPA’</w:t>
      </w:r>
      <w:r w:rsidR="00197715" w:rsidRPr="00645D59">
        <w:rPr>
          <w:rFonts w:ascii="Arial" w:eastAsia="Arial" w:hAnsi="Arial" w:cs="Arial"/>
          <w:color w:val="000000"/>
          <w:sz w:val="24"/>
          <w:szCs w:val="24"/>
        </w:rPr>
        <w:t>s comparative advantage</w:t>
      </w:r>
      <w:r w:rsidR="00645D59" w:rsidRPr="00645D59">
        <w:rPr>
          <w:rFonts w:ascii="Arial" w:eastAsia="Arial" w:hAnsi="Arial" w:cs="Arial"/>
          <w:color w:val="000000"/>
          <w:sz w:val="24"/>
          <w:szCs w:val="24"/>
        </w:rPr>
        <w:t>s</w:t>
      </w:r>
      <w:r w:rsidR="00197715" w:rsidRPr="00645D59">
        <w:rPr>
          <w:rFonts w:ascii="Arial" w:eastAsia="Arial" w:hAnsi="Arial" w:cs="Arial"/>
          <w:color w:val="000000"/>
          <w:sz w:val="24"/>
          <w:szCs w:val="24"/>
        </w:rPr>
        <w:t xml:space="preserve"> and its ability to deliver results</w:t>
      </w:r>
      <w:r w:rsidR="00645D59" w:rsidRPr="00645D59">
        <w:rPr>
          <w:rFonts w:ascii="Arial" w:eastAsia="Arial" w:hAnsi="Arial" w:cs="Arial"/>
          <w:color w:val="000000"/>
          <w:sz w:val="24"/>
          <w:szCs w:val="24"/>
        </w:rPr>
        <w:t>.</w:t>
      </w:r>
    </w:p>
    <w:p w14:paraId="47461D3E" w14:textId="75D4E666" w:rsidR="00A72F40" w:rsidRPr="00645D59" w:rsidRDefault="002D7642" w:rsidP="00645D59">
      <w:pPr>
        <w:tabs>
          <w:tab w:val="left" w:pos="7990"/>
        </w:tabs>
        <w:spacing w:line="276" w:lineRule="auto"/>
        <w:jc w:val="both"/>
        <w:rPr>
          <w:rFonts w:ascii="Arial" w:eastAsia="Arial" w:hAnsi="Arial" w:cs="Arial"/>
          <w:b/>
          <w:sz w:val="24"/>
          <w:szCs w:val="24"/>
        </w:rPr>
      </w:pPr>
      <w:r w:rsidRPr="00645D59">
        <w:rPr>
          <w:rFonts w:ascii="Arial" w:eastAsia="Arial" w:hAnsi="Arial" w:cs="Arial"/>
          <w:b/>
          <w:sz w:val="24"/>
          <w:szCs w:val="24"/>
        </w:rPr>
        <w:t xml:space="preserve">Geographical area and </w:t>
      </w:r>
      <w:r w:rsidR="00645D59" w:rsidRPr="00645D59">
        <w:rPr>
          <w:rFonts w:ascii="Arial" w:eastAsia="Arial" w:hAnsi="Arial" w:cs="Arial"/>
          <w:b/>
          <w:sz w:val="24"/>
          <w:szCs w:val="24"/>
        </w:rPr>
        <w:t>s</w:t>
      </w:r>
      <w:r w:rsidRPr="00645D59">
        <w:rPr>
          <w:rFonts w:ascii="Arial" w:eastAsia="Arial" w:hAnsi="Arial" w:cs="Arial"/>
          <w:b/>
          <w:sz w:val="24"/>
          <w:szCs w:val="24"/>
        </w:rPr>
        <w:t>cope of the assignment</w:t>
      </w:r>
    </w:p>
    <w:p w14:paraId="67DCA09F" w14:textId="1F0E8DBC" w:rsidR="00A72F40" w:rsidRPr="00645D59" w:rsidRDefault="002D7642" w:rsidP="00645D59">
      <w:pPr>
        <w:tabs>
          <w:tab w:val="left" w:pos="7990"/>
        </w:tabs>
        <w:spacing w:line="276" w:lineRule="auto"/>
        <w:jc w:val="both"/>
        <w:rPr>
          <w:rFonts w:ascii="Arial" w:eastAsia="Arial" w:hAnsi="Arial" w:cs="Arial"/>
          <w:sz w:val="24"/>
          <w:szCs w:val="24"/>
        </w:rPr>
      </w:pPr>
      <w:r w:rsidRPr="00645D59">
        <w:rPr>
          <w:rFonts w:ascii="Arial" w:eastAsia="Arial" w:hAnsi="Arial" w:cs="Arial"/>
          <w:sz w:val="24"/>
          <w:szCs w:val="24"/>
        </w:rPr>
        <w:t xml:space="preserve">The evaluation will cover both Tanzania </w:t>
      </w:r>
      <w:r w:rsidR="00645D59" w:rsidRPr="00645D59">
        <w:rPr>
          <w:rFonts w:ascii="Arial" w:eastAsia="Arial" w:hAnsi="Arial" w:cs="Arial"/>
          <w:sz w:val="24"/>
          <w:szCs w:val="24"/>
        </w:rPr>
        <w:t>M</w:t>
      </w:r>
      <w:r w:rsidRPr="00645D59">
        <w:rPr>
          <w:rFonts w:ascii="Arial" w:eastAsia="Arial" w:hAnsi="Arial" w:cs="Arial"/>
          <w:sz w:val="24"/>
          <w:szCs w:val="24"/>
        </w:rPr>
        <w:t xml:space="preserve">ainland and Zanzibar, the consultant is expected to conduct </w:t>
      </w:r>
      <w:r w:rsidR="00645D59" w:rsidRPr="00645D59">
        <w:rPr>
          <w:rFonts w:ascii="Arial" w:eastAsia="Arial" w:hAnsi="Arial" w:cs="Arial"/>
          <w:sz w:val="24"/>
          <w:szCs w:val="24"/>
        </w:rPr>
        <w:t xml:space="preserve">a </w:t>
      </w:r>
      <w:r w:rsidRPr="00645D59">
        <w:rPr>
          <w:rFonts w:ascii="Arial" w:eastAsia="Arial" w:hAnsi="Arial" w:cs="Arial"/>
          <w:sz w:val="24"/>
          <w:szCs w:val="24"/>
        </w:rPr>
        <w:t>systematic document review and key informant</w:t>
      </w:r>
      <w:r w:rsidR="00645D59" w:rsidRPr="00645D59">
        <w:rPr>
          <w:rFonts w:ascii="Arial" w:eastAsia="Arial" w:hAnsi="Arial" w:cs="Arial"/>
          <w:sz w:val="24"/>
          <w:szCs w:val="24"/>
        </w:rPr>
        <w:t xml:space="preserve"> </w:t>
      </w:r>
      <w:r w:rsidRPr="00645D59">
        <w:rPr>
          <w:rFonts w:ascii="Arial" w:eastAsia="Arial" w:hAnsi="Arial" w:cs="Arial"/>
          <w:sz w:val="24"/>
          <w:szCs w:val="24"/>
        </w:rPr>
        <w:t>interview</w:t>
      </w:r>
      <w:r w:rsidR="00645D59" w:rsidRPr="00645D59">
        <w:rPr>
          <w:rFonts w:ascii="Arial" w:eastAsia="Arial" w:hAnsi="Arial" w:cs="Arial"/>
          <w:sz w:val="24"/>
          <w:szCs w:val="24"/>
        </w:rPr>
        <w:t>s</w:t>
      </w:r>
      <w:r w:rsidRPr="00645D59">
        <w:rPr>
          <w:rFonts w:ascii="Arial" w:eastAsia="Arial" w:hAnsi="Arial" w:cs="Arial"/>
          <w:sz w:val="24"/>
          <w:szCs w:val="24"/>
        </w:rPr>
        <w:t xml:space="preserve"> </w:t>
      </w:r>
      <w:r w:rsidR="00645D59" w:rsidRPr="00645D59">
        <w:rPr>
          <w:rFonts w:ascii="Arial" w:eastAsia="Arial" w:hAnsi="Arial" w:cs="Arial"/>
          <w:sz w:val="24"/>
          <w:szCs w:val="24"/>
        </w:rPr>
        <w:t>of</w:t>
      </w:r>
      <w:r w:rsidRPr="00645D59">
        <w:rPr>
          <w:rFonts w:ascii="Arial" w:eastAsia="Arial" w:hAnsi="Arial" w:cs="Arial"/>
          <w:sz w:val="24"/>
          <w:szCs w:val="24"/>
        </w:rPr>
        <w:t xml:space="preserve"> family planning </w:t>
      </w:r>
      <w:r w:rsidR="000E3FF6" w:rsidRPr="00645D59">
        <w:rPr>
          <w:rFonts w:ascii="Arial" w:eastAsia="Arial" w:hAnsi="Arial" w:cs="Arial"/>
          <w:sz w:val="24"/>
          <w:szCs w:val="24"/>
        </w:rPr>
        <w:t xml:space="preserve">and broader </w:t>
      </w:r>
      <w:r w:rsidR="00645D59" w:rsidRPr="00645D59">
        <w:rPr>
          <w:rFonts w:ascii="Arial" w:eastAsia="Arial" w:hAnsi="Arial" w:cs="Arial"/>
          <w:sz w:val="24"/>
          <w:szCs w:val="24"/>
        </w:rPr>
        <w:t>s</w:t>
      </w:r>
      <w:r w:rsidR="000E3FF6" w:rsidRPr="00645D59">
        <w:rPr>
          <w:rFonts w:ascii="Arial" w:eastAsia="Arial" w:hAnsi="Arial" w:cs="Arial"/>
          <w:sz w:val="24"/>
          <w:szCs w:val="24"/>
        </w:rPr>
        <w:t xml:space="preserve">exual and </w:t>
      </w:r>
      <w:r w:rsidR="00645D59" w:rsidRPr="00645D59">
        <w:rPr>
          <w:rFonts w:ascii="Arial" w:eastAsia="Arial" w:hAnsi="Arial" w:cs="Arial"/>
          <w:sz w:val="24"/>
          <w:szCs w:val="24"/>
        </w:rPr>
        <w:t>r</w:t>
      </w:r>
      <w:r w:rsidR="000E3FF6" w:rsidRPr="00645D59">
        <w:rPr>
          <w:rFonts w:ascii="Arial" w:eastAsia="Arial" w:hAnsi="Arial" w:cs="Arial"/>
          <w:sz w:val="24"/>
          <w:szCs w:val="24"/>
        </w:rPr>
        <w:t xml:space="preserve">eproductive </w:t>
      </w:r>
      <w:r w:rsidR="00645D59" w:rsidRPr="00645D59">
        <w:rPr>
          <w:rFonts w:ascii="Arial" w:eastAsia="Arial" w:hAnsi="Arial" w:cs="Arial"/>
          <w:sz w:val="24"/>
          <w:szCs w:val="24"/>
        </w:rPr>
        <w:t>h</w:t>
      </w:r>
      <w:r w:rsidR="000E3FF6" w:rsidRPr="00645D59">
        <w:rPr>
          <w:rFonts w:ascii="Arial" w:eastAsia="Arial" w:hAnsi="Arial" w:cs="Arial"/>
          <w:sz w:val="24"/>
          <w:szCs w:val="24"/>
        </w:rPr>
        <w:t xml:space="preserve">ealth stakeholders </w:t>
      </w:r>
      <w:r w:rsidRPr="00645D59">
        <w:rPr>
          <w:rFonts w:ascii="Arial" w:eastAsia="Arial" w:hAnsi="Arial" w:cs="Arial"/>
          <w:sz w:val="24"/>
          <w:szCs w:val="24"/>
        </w:rPr>
        <w:t>in the country.</w:t>
      </w:r>
      <w:r w:rsidRPr="00645D59">
        <w:rPr>
          <w:rFonts w:ascii="Arial" w:eastAsia="Arial" w:hAnsi="Arial" w:cs="Arial"/>
          <w:sz w:val="24"/>
          <w:szCs w:val="24"/>
        </w:rPr>
        <w:tab/>
      </w:r>
    </w:p>
    <w:p w14:paraId="160AF072" w14:textId="21D7B0B9" w:rsidR="00A72F40" w:rsidRPr="00645D59" w:rsidRDefault="002D7642" w:rsidP="00645D59">
      <w:pPr>
        <w:spacing w:after="0" w:line="276" w:lineRule="auto"/>
        <w:jc w:val="both"/>
        <w:rPr>
          <w:rFonts w:ascii="Arial" w:eastAsia="Arial" w:hAnsi="Arial" w:cs="Arial"/>
          <w:b/>
          <w:color w:val="000000"/>
          <w:sz w:val="24"/>
          <w:szCs w:val="24"/>
        </w:rPr>
      </w:pPr>
      <w:r w:rsidRPr="00645D59">
        <w:rPr>
          <w:rFonts w:ascii="Arial" w:eastAsia="Arial" w:hAnsi="Arial" w:cs="Arial"/>
          <w:b/>
          <w:color w:val="000000"/>
          <w:sz w:val="24"/>
          <w:szCs w:val="24"/>
        </w:rPr>
        <w:t xml:space="preserve">Supervisory and </w:t>
      </w:r>
      <w:r w:rsidR="00645D59" w:rsidRPr="00645D59">
        <w:rPr>
          <w:rFonts w:ascii="Arial" w:eastAsia="Arial" w:hAnsi="Arial" w:cs="Arial"/>
          <w:b/>
          <w:color w:val="000000"/>
          <w:sz w:val="24"/>
          <w:szCs w:val="24"/>
        </w:rPr>
        <w:t>a</w:t>
      </w:r>
      <w:r w:rsidRPr="00645D59">
        <w:rPr>
          <w:rFonts w:ascii="Arial" w:eastAsia="Arial" w:hAnsi="Arial" w:cs="Arial"/>
          <w:b/>
          <w:color w:val="000000"/>
          <w:sz w:val="24"/>
          <w:szCs w:val="24"/>
        </w:rPr>
        <w:t xml:space="preserve">dministrative </w:t>
      </w:r>
      <w:r w:rsidR="00645D59" w:rsidRPr="00645D59">
        <w:rPr>
          <w:rFonts w:ascii="Arial" w:eastAsia="Arial" w:hAnsi="Arial" w:cs="Arial"/>
          <w:b/>
          <w:color w:val="000000"/>
          <w:sz w:val="24"/>
          <w:szCs w:val="24"/>
        </w:rPr>
        <w:t>a</w:t>
      </w:r>
      <w:r w:rsidRPr="00645D59">
        <w:rPr>
          <w:rFonts w:ascii="Arial" w:eastAsia="Arial" w:hAnsi="Arial" w:cs="Arial"/>
          <w:b/>
          <w:color w:val="000000"/>
          <w:sz w:val="24"/>
          <w:szCs w:val="24"/>
        </w:rPr>
        <w:t>rrangements</w:t>
      </w:r>
    </w:p>
    <w:p w14:paraId="3CB7027B" w14:textId="77777777" w:rsidR="00A72F40" w:rsidRPr="00645D59" w:rsidRDefault="00A72F40" w:rsidP="00645D59">
      <w:pPr>
        <w:spacing w:after="0" w:line="276" w:lineRule="auto"/>
        <w:jc w:val="both"/>
        <w:rPr>
          <w:rFonts w:ascii="Arial" w:eastAsia="Arial" w:hAnsi="Arial" w:cs="Arial"/>
          <w:sz w:val="24"/>
          <w:szCs w:val="24"/>
        </w:rPr>
      </w:pPr>
    </w:p>
    <w:p w14:paraId="53E703F2" w14:textId="36F88E7D" w:rsidR="00A72F40" w:rsidRPr="00645D59" w:rsidRDefault="002D7642" w:rsidP="00645D59">
      <w:pP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lastRenderedPageBreak/>
        <w:t xml:space="preserve">The consultant(s) will work under the overall guidance of the UNFPA Deputy Representative and </w:t>
      </w:r>
      <w:r w:rsidR="00645D59" w:rsidRPr="00645D59">
        <w:rPr>
          <w:rFonts w:ascii="Arial" w:eastAsia="Arial" w:hAnsi="Arial" w:cs="Arial"/>
          <w:color w:val="000000"/>
          <w:sz w:val="24"/>
          <w:szCs w:val="24"/>
        </w:rPr>
        <w:t xml:space="preserve">the </w:t>
      </w:r>
      <w:r w:rsidRPr="00645D59">
        <w:rPr>
          <w:rFonts w:ascii="Arial" w:eastAsia="Arial" w:hAnsi="Arial" w:cs="Arial"/>
          <w:color w:val="000000"/>
          <w:sz w:val="24"/>
          <w:szCs w:val="24"/>
        </w:rPr>
        <w:t xml:space="preserve">direct supervision of the Project Manager. </w:t>
      </w:r>
      <w:r w:rsidR="00645D59" w:rsidRPr="00645D59">
        <w:rPr>
          <w:rFonts w:ascii="Arial" w:eastAsia="Arial" w:hAnsi="Arial" w:cs="Arial"/>
          <w:color w:val="000000"/>
          <w:sz w:val="24"/>
          <w:szCs w:val="24"/>
        </w:rPr>
        <w:t xml:space="preserve">The </w:t>
      </w:r>
      <w:r w:rsidRPr="00645D59">
        <w:rPr>
          <w:rFonts w:ascii="Arial" w:eastAsia="Arial" w:hAnsi="Arial" w:cs="Arial"/>
          <w:color w:val="000000"/>
          <w:sz w:val="24"/>
          <w:szCs w:val="24"/>
        </w:rPr>
        <w:t>Monitoring and Evaluation Analyst will be the focal person for day</w:t>
      </w:r>
      <w:r w:rsidR="00645D59" w:rsidRPr="00645D59">
        <w:rPr>
          <w:rFonts w:ascii="Arial" w:eastAsia="Arial" w:hAnsi="Arial" w:cs="Arial"/>
          <w:color w:val="000000"/>
          <w:sz w:val="24"/>
          <w:szCs w:val="24"/>
        </w:rPr>
        <w:t>-</w:t>
      </w:r>
      <w:r w:rsidRPr="00645D59">
        <w:rPr>
          <w:rFonts w:ascii="Arial" w:eastAsia="Arial" w:hAnsi="Arial" w:cs="Arial"/>
          <w:color w:val="000000"/>
          <w:sz w:val="24"/>
          <w:szCs w:val="24"/>
        </w:rPr>
        <w:t>to</w:t>
      </w:r>
      <w:r w:rsidR="00645D59" w:rsidRPr="00645D59">
        <w:rPr>
          <w:rFonts w:ascii="Arial" w:eastAsia="Arial" w:hAnsi="Arial" w:cs="Arial"/>
          <w:color w:val="000000"/>
          <w:sz w:val="24"/>
          <w:szCs w:val="24"/>
        </w:rPr>
        <w:t>-</w:t>
      </w:r>
      <w:r w:rsidRPr="00645D59">
        <w:rPr>
          <w:rFonts w:ascii="Arial" w:eastAsia="Arial" w:hAnsi="Arial" w:cs="Arial"/>
          <w:color w:val="000000"/>
          <w:sz w:val="24"/>
          <w:szCs w:val="24"/>
        </w:rPr>
        <w:t>day technical support. Selected member</w:t>
      </w:r>
      <w:r w:rsidR="00645D59" w:rsidRPr="00645D59">
        <w:rPr>
          <w:rFonts w:ascii="Arial" w:eastAsia="Arial" w:hAnsi="Arial" w:cs="Arial"/>
          <w:color w:val="000000"/>
          <w:sz w:val="24"/>
          <w:szCs w:val="24"/>
        </w:rPr>
        <w:t>s</w:t>
      </w:r>
      <w:r w:rsidRPr="00645D59">
        <w:rPr>
          <w:rFonts w:ascii="Arial" w:eastAsia="Arial" w:hAnsi="Arial" w:cs="Arial"/>
          <w:color w:val="000000"/>
          <w:sz w:val="24"/>
          <w:szCs w:val="24"/>
        </w:rPr>
        <w:t xml:space="preserve"> of </w:t>
      </w:r>
      <w:r w:rsidR="00645D59" w:rsidRPr="00645D59">
        <w:rPr>
          <w:rFonts w:ascii="Arial" w:eastAsia="Arial" w:hAnsi="Arial" w:cs="Arial"/>
          <w:color w:val="000000"/>
          <w:sz w:val="24"/>
          <w:szCs w:val="24"/>
        </w:rPr>
        <w:t>the F</w:t>
      </w:r>
      <w:r w:rsidRPr="00645D59">
        <w:rPr>
          <w:rFonts w:ascii="Arial" w:eastAsia="Arial" w:hAnsi="Arial" w:cs="Arial"/>
          <w:color w:val="000000"/>
          <w:sz w:val="24"/>
          <w:szCs w:val="24"/>
        </w:rPr>
        <w:t xml:space="preserve">amily Planning Costed </w:t>
      </w:r>
      <w:r w:rsidRPr="00645D59">
        <w:rPr>
          <w:rFonts w:ascii="Arial" w:eastAsia="Arial" w:hAnsi="Arial" w:cs="Arial"/>
          <w:sz w:val="24"/>
          <w:szCs w:val="24"/>
        </w:rPr>
        <w:t>Implementation</w:t>
      </w:r>
      <w:r w:rsidRPr="00645D59">
        <w:rPr>
          <w:rFonts w:ascii="Arial" w:eastAsia="Arial" w:hAnsi="Arial" w:cs="Arial"/>
          <w:color w:val="000000"/>
          <w:sz w:val="24"/>
          <w:szCs w:val="24"/>
        </w:rPr>
        <w:t xml:space="preserve"> Plan (2019-23)</w:t>
      </w:r>
      <w:r w:rsidR="00645D59" w:rsidRPr="00645D59">
        <w:rPr>
          <w:rFonts w:ascii="Arial" w:eastAsia="Arial" w:hAnsi="Arial" w:cs="Arial"/>
          <w:color w:val="000000"/>
          <w:sz w:val="24"/>
          <w:szCs w:val="24"/>
        </w:rPr>
        <w:t xml:space="preserve">  </w:t>
      </w:r>
      <w:r w:rsidRPr="00645D59">
        <w:rPr>
          <w:rFonts w:ascii="Arial" w:eastAsia="Arial" w:hAnsi="Arial" w:cs="Arial"/>
          <w:color w:val="000000"/>
          <w:sz w:val="24"/>
          <w:szCs w:val="24"/>
        </w:rPr>
        <w:t>will constitute the reference group and will be responsible for quality assurance and approval of</w:t>
      </w:r>
      <w:r w:rsidR="00645D59" w:rsidRPr="00645D59">
        <w:rPr>
          <w:rFonts w:ascii="Arial" w:eastAsia="Arial" w:hAnsi="Arial" w:cs="Arial"/>
          <w:color w:val="000000"/>
          <w:sz w:val="24"/>
          <w:szCs w:val="24"/>
        </w:rPr>
        <w:t xml:space="preserve"> the</w:t>
      </w:r>
      <w:r w:rsidRPr="00645D59">
        <w:rPr>
          <w:rFonts w:ascii="Arial" w:eastAsia="Arial" w:hAnsi="Arial" w:cs="Arial"/>
          <w:color w:val="000000"/>
          <w:sz w:val="24"/>
          <w:szCs w:val="24"/>
        </w:rPr>
        <w:t xml:space="preserve"> inception report and final report</w:t>
      </w:r>
      <w:r w:rsidR="00645D59" w:rsidRPr="00645D59">
        <w:rPr>
          <w:rFonts w:ascii="Arial" w:eastAsia="Arial" w:hAnsi="Arial" w:cs="Arial"/>
          <w:color w:val="000000"/>
          <w:sz w:val="24"/>
          <w:szCs w:val="24"/>
        </w:rPr>
        <w:t>.</w:t>
      </w:r>
      <w:r w:rsidRPr="00645D59">
        <w:rPr>
          <w:rFonts w:ascii="Arial" w:eastAsia="Arial" w:hAnsi="Arial" w:cs="Arial"/>
          <w:color w:val="000000"/>
          <w:sz w:val="24"/>
          <w:szCs w:val="24"/>
        </w:rPr>
        <w:t xml:space="preserve"> </w:t>
      </w:r>
      <w:r w:rsidR="00645D59" w:rsidRPr="00645D59">
        <w:rPr>
          <w:rFonts w:ascii="Arial" w:eastAsia="Arial" w:hAnsi="Arial" w:cs="Arial"/>
          <w:color w:val="000000"/>
          <w:sz w:val="24"/>
          <w:szCs w:val="24"/>
        </w:rPr>
        <w:t>F</w:t>
      </w:r>
      <w:r w:rsidRPr="00645D59">
        <w:rPr>
          <w:rFonts w:ascii="Arial" w:eastAsia="Arial" w:hAnsi="Arial" w:cs="Arial"/>
          <w:color w:val="000000"/>
          <w:sz w:val="24"/>
          <w:szCs w:val="24"/>
        </w:rPr>
        <w:t>or administrative and contractual matters the consultant</w:t>
      </w:r>
      <w:r w:rsidR="00645D59" w:rsidRPr="00645D59">
        <w:rPr>
          <w:rFonts w:ascii="Arial" w:eastAsia="Arial" w:hAnsi="Arial" w:cs="Arial"/>
          <w:color w:val="000000"/>
          <w:sz w:val="24"/>
          <w:szCs w:val="24"/>
        </w:rPr>
        <w:t>(</w:t>
      </w:r>
      <w:r w:rsidRPr="00645D59">
        <w:rPr>
          <w:rFonts w:ascii="Arial" w:eastAsia="Arial" w:hAnsi="Arial" w:cs="Arial"/>
          <w:color w:val="000000"/>
          <w:sz w:val="24"/>
          <w:szCs w:val="24"/>
        </w:rPr>
        <w:t>s</w:t>
      </w:r>
      <w:r w:rsidR="00645D59" w:rsidRPr="00645D59">
        <w:rPr>
          <w:rFonts w:ascii="Arial" w:eastAsia="Arial" w:hAnsi="Arial" w:cs="Arial"/>
          <w:color w:val="000000"/>
          <w:sz w:val="24"/>
          <w:szCs w:val="24"/>
        </w:rPr>
        <w:t>)</w:t>
      </w:r>
      <w:r w:rsidRPr="00645D59">
        <w:rPr>
          <w:rFonts w:ascii="Arial" w:eastAsia="Arial" w:hAnsi="Arial" w:cs="Arial"/>
          <w:color w:val="000000"/>
          <w:sz w:val="24"/>
          <w:szCs w:val="24"/>
        </w:rPr>
        <w:t xml:space="preserve"> will work closely with the UNFPA Operations </w:t>
      </w:r>
      <w:r w:rsidR="00645D59" w:rsidRPr="00645D59">
        <w:rPr>
          <w:rFonts w:ascii="Arial" w:eastAsia="Arial" w:hAnsi="Arial" w:cs="Arial"/>
          <w:color w:val="000000"/>
          <w:sz w:val="24"/>
          <w:szCs w:val="24"/>
        </w:rPr>
        <w:t>U</w:t>
      </w:r>
      <w:r w:rsidRPr="00645D59">
        <w:rPr>
          <w:rFonts w:ascii="Arial" w:eastAsia="Arial" w:hAnsi="Arial" w:cs="Arial"/>
          <w:color w:val="000000"/>
          <w:sz w:val="24"/>
          <w:szCs w:val="24"/>
        </w:rPr>
        <w:t>nit.</w:t>
      </w:r>
    </w:p>
    <w:p w14:paraId="608F3DE5" w14:textId="77777777" w:rsidR="00CC3BB4" w:rsidRPr="00645D59" w:rsidRDefault="00CC3BB4" w:rsidP="00645D59">
      <w:pPr>
        <w:spacing w:after="0" w:line="276" w:lineRule="auto"/>
        <w:jc w:val="both"/>
        <w:rPr>
          <w:rFonts w:ascii="Arial" w:eastAsia="Arial" w:hAnsi="Arial" w:cs="Arial"/>
          <w:b/>
          <w:sz w:val="24"/>
          <w:szCs w:val="24"/>
        </w:rPr>
      </w:pPr>
    </w:p>
    <w:p w14:paraId="72465201" w14:textId="779DD79B" w:rsidR="00A72F40" w:rsidRPr="00645D59" w:rsidRDefault="002D7642" w:rsidP="00645D59">
      <w:pPr>
        <w:spacing w:after="0" w:line="276" w:lineRule="auto"/>
        <w:jc w:val="both"/>
        <w:rPr>
          <w:rFonts w:ascii="Arial" w:eastAsia="Arial" w:hAnsi="Arial" w:cs="Arial"/>
          <w:sz w:val="24"/>
          <w:szCs w:val="24"/>
        </w:rPr>
      </w:pPr>
      <w:r w:rsidRPr="00645D59">
        <w:rPr>
          <w:rFonts w:ascii="Arial" w:eastAsia="Arial" w:hAnsi="Arial" w:cs="Arial"/>
          <w:b/>
          <w:sz w:val="24"/>
          <w:szCs w:val="24"/>
        </w:rPr>
        <w:t xml:space="preserve">Evaluation </w:t>
      </w:r>
      <w:r w:rsidR="00645D59" w:rsidRPr="00645D59">
        <w:rPr>
          <w:rFonts w:ascii="Arial" w:eastAsia="Arial" w:hAnsi="Arial" w:cs="Arial"/>
          <w:b/>
          <w:sz w:val="24"/>
          <w:szCs w:val="24"/>
        </w:rPr>
        <w:t>m</w:t>
      </w:r>
      <w:r w:rsidRPr="00645D59">
        <w:rPr>
          <w:rFonts w:ascii="Arial" w:eastAsia="Arial" w:hAnsi="Arial" w:cs="Arial"/>
          <w:b/>
          <w:sz w:val="24"/>
          <w:szCs w:val="24"/>
        </w:rPr>
        <w:t>ethodology</w:t>
      </w:r>
    </w:p>
    <w:p w14:paraId="0EC4EC13" w14:textId="77777777" w:rsidR="00A72F40" w:rsidRPr="00645D59" w:rsidRDefault="002D7642" w:rsidP="00645D59">
      <w:pPr>
        <w:spacing w:after="0" w:line="276" w:lineRule="auto"/>
        <w:jc w:val="both"/>
        <w:rPr>
          <w:rFonts w:ascii="Arial" w:eastAsia="Arial" w:hAnsi="Arial" w:cs="Arial"/>
          <w:sz w:val="24"/>
          <w:szCs w:val="24"/>
        </w:rPr>
      </w:pPr>
      <w:r w:rsidRPr="00645D59">
        <w:rPr>
          <w:rFonts w:ascii="Arial" w:eastAsia="Arial" w:hAnsi="Arial" w:cs="Arial"/>
          <w:sz w:val="24"/>
          <w:szCs w:val="24"/>
        </w:rPr>
        <w:t xml:space="preserve">  </w:t>
      </w:r>
    </w:p>
    <w:p w14:paraId="33A1442F" w14:textId="77777777" w:rsidR="00A72F40" w:rsidRPr="00645D59" w:rsidRDefault="002D7642" w:rsidP="00645D59">
      <w:pPr>
        <w:spacing w:after="0" w:line="276" w:lineRule="auto"/>
        <w:jc w:val="both"/>
        <w:rPr>
          <w:rFonts w:ascii="Arial" w:eastAsia="Arial" w:hAnsi="Arial" w:cs="Arial"/>
          <w:sz w:val="24"/>
          <w:szCs w:val="24"/>
        </w:rPr>
      </w:pPr>
      <w:r w:rsidRPr="00645D59">
        <w:rPr>
          <w:rFonts w:ascii="Arial" w:eastAsia="Arial" w:hAnsi="Arial" w:cs="Arial"/>
          <w:sz w:val="24"/>
          <w:szCs w:val="24"/>
        </w:rPr>
        <w:t xml:space="preserve">The evaluation will be transparent, inclusive, and participatory, as well as gender and human rights responsive. The evaluation will utilize mixed methods and draw on qualitative methods. </w:t>
      </w:r>
    </w:p>
    <w:p w14:paraId="4CC18A27" w14:textId="77777777" w:rsidR="00A72F40" w:rsidRPr="00645D59" w:rsidRDefault="00A72F40" w:rsidP="00645D59">
      <w:pPr>
        <w:spacing w:after="0" w:line="276" w:lineRule="auto"/>
        <w:jc w:val="both"/>
        <w:rPr>
          <w:rFonts w:ascii="Arial" w:eastAsia="Arial" w:hAnsi="Arial" w:cs="Arial"/>
          <w:sz w:val="24"/>
          <w:szCs w:val="24"/>
        </w:rPr>
      </w:pPr>
    </w:p>
    <w:p w14:paraId="37DDD428" w14:textId="0DB769DA" w:rsidR="00A72F40" w:rsidRPr="00645D59" w:rsidRDefault="002D7642" w:rsidP="00645D59">
      <w:pPr>
        <w:pBdr>
          <w:top w:val="nil"/>
          <w:left w:val="nil"/>
          <w:bottom w:val="nil"/>
          <w:right w:val="nil"/>
          <w:between w:val="nil"/>
        </w:pBdr>
        <w:spacing w:after="200" w:line="276" w:lineRule="auto"/>
        <w:jc w:val="both"/>
        <w:rPr>
          <w:rFonts w:ascii="Arial" w:eastAsia="Arial" w:hAnsi="Arial" w:cs="Arial"/>
          <w:b/>
          <w:color w:val="000000"/>
          <w:sz w:val="24"/>
          <w:szCs w:val="24"/>
        </w:rPr>
      </w:pPr>
      <w:r w:rsidRPr="00645D59">
        <w:rPr>
          <w:rFonts w:ascii="Arial" w:eastAsia="Arial" w:hAnsi="Arial" w:cs="Arial"/>
          <w:b/>
          <w:color w:val="000000"/>
          <w:sz w:val="24"/>
          <w:szCs w:val="24"/>
        </w:rPr>
        <w:t xml:space="preserve">Expected </w:t>
      </w:r>
      <w:r w:rsidR="00645D59" w:rsidRPr="00645D59">
        <w:rPr>
          <w:rFonts w:ascii="Arial" w:eastAsia="Arial" w:hAnsi="Arial" w:cs="Arial"/>
          <w:b/>
          <w:color w:val="000000"/>
          <w:sz w:val="24"/>
          <w:szCs w:val="24"/>
        </w:rPr>
        <w:t>d</w:t>
      </w:r>
      <w:r w:rsidRPr="00645D59">
        <w:rPr>
          <w:rFonts w:ascii="Arial" w:eastAsia="Arial" w:hAnsi="Arial" w:cs="Arial"/>
          <w:b/>
          <w:color w:val="000000"/>
          <w:sz w:val="24"/>
          <w:szCs w:val="24"/>
        </w:rPr>
        <w:t>eliverables</w:t>
      </w:r>
    </w:p>
    <w:p w14:paraId="5420E224" w14:textId="542F4AF0" w:rsidR="00A72F40" w:rsidRPr="00645D59" w:rsidRDefault="002D7642" w:rsidP="00645D59">
      <w:pPr>
        <w:numPr>
          <w:ilvl w:val="0"/>
          <w:numId w:val="1"/>
        </w:numPr>
        <w:pBdr>
          <w:top w:val="nil"/>
          <w:left w:val="nil"/>
          <w:bottom w:val="nil"/>
          <w:right w:val="nil"/>
          <w:between w:val="nil"/>
        </w:pBdr>
        <w:spacing w:after="0" w:line="276" w:lineRule="auto"/>
        <w:ind w:left="360" w:right="116"/>
        <w:jc w:val="both"/>
        <w:rPr>
          <w:rFonts w:ascii="Arial" w:eastAsia="Arial" w:hAnsi="Arial" w:cs="Arial"/>
          <w:color w:val="000000"/>
          <w:sz w:val="24"/>
          <w:szCs w:val="24"/>
        </w:rPr>
      </w:pPr>
      <w:r w:rsidRPr="00645D59">
        <w:rPr>
          <w:rFonts w:ascii="Arial" w:eastAsia="Arial" w:hAnsi="Arial" w:cs="Arial"/>
          <w:color w:val="000000"/>
          <w:sz w:val="24"/>
          <w:szCs w:val="24"/>
        </w:rPr>
        <w:t>Inception report containing a detailed work plan for the entire duration of the consultancy, data collection tools</w:t>
      </w:r>
      <w:r w:rsidR="00CC3BB4" w:rsidRPr="00645D59">
        <w:rPr>
          <w:rFonts w:ascii="Arial" w:eastAsia="Arial" w:hAnsi="Arial" w:cs="Arial"/>
          <w:color w:val="000000"/>
          <w:sz w:val="24"/>
          <w:szCs w:val="24"/>
        </w:rPr>
        <w:t xml:space="preserve"> and evaluation matrix </w:t>
      </w:r>
      <w:r w:rsidRPr="00645D59">
        <w:rPr>
          <w:rFonts w:ascii="Arial" w:eastAsia="Arial" w:hAnsi="Arial" w:cs="Arial"/>
          <w:color w:val="000000"/>
          <w:sz w:val="24"/>
          <w:szCs w:val="24"/>
        </w:rPr>
        <w:t xml:space="preserve">to be submitted and presented </w:t>
      </w:r>
      <w:r w:rsidR="00645D59" w:rsidRPr="00645D59">
        <w:rPr>
          <w:rFonts w:ascii="Arial" w:eastAsia="Arial" w:hAnsi="Arial" w:cs="Arial"/>
          <w:color w:val="000000"/>
          <w:sz w:val="24"/>
          <w:szCs w:val="24"/>
        </w:rPr>
        <w:t xml:space="preserve">one week </w:t>
      </w:r>
      <w:r w:rsidRPr="00645D59">
        <w:rPr>
          <w:rFonts w:ascii="Arial" w:eastAsia="Arial" w:hAnsi="Arial" w:cs="Arial"/>
          <w:color w:val="000000"/>
          <w:sz w:val="24"/>
          <w:szCs w:val="24"/>
        </w:rPr>
        <w:t>following the signing of the agreement</w:t>
      </w:r>
      <w:r w:rsidR="00645D59" w:rsidRPr="00645D59">
        <w:rPr>
          <w:rFonts w:ascii="Arial" w:eastAsia="Arial" w:hAnsi="Arial" w:cs="Arial"/>
          <w:color w:val="000000"/>
          <w:sz w:val="24"/>
          <w:szCs w:val="24"/>
        </w:rPr>
        <w:t>.</w:t>
      </w:r>
      <w:r w:rsidRPr="00645D59">
        <w:rPr>
          <w:rFonts w:ascii="Arial" w:eastAsia="Arial" w:hAnsi="Arial" w:cs="Arial"/>
          <w:color w:val="000000"/>
          <w:sz w:val="24"/>
          <w:szCs w:val="24"/>
        </w:rPr>
        <w:t> </w:t>
      </w:r>
    </w:p>
    <w:p w14:paraId="0C90503B" w14:textId="6397572D" w:rsidR="00A72F40" w:rsidRPr="00645D59" w:rsidRDefault="002D7642" w:rsidP="00645D59">
      <w:pPr>
        <w:numPr>
          <w:ilvl w:val="0"/>
          <w:numId w:val="1"/>
        </w:numPr>
        <w:pBdr>
          <w:top w:val="nil"/>
          <w:left w:val="nil"/>
          <w:bottom w:val="nil"/>
          <w:right w:val="nil"/>
          <w:between w:val="nil"/>
        </w:pBdr>
        <w:spacing w:after="0" w:line="276" w:lineRule="auto"/>
        <w:ind w:left="360" w:right="116"/>
        <w:jc w:val="both"/>
        <w:rPr>
          <w:rFonts w:ascii="Arial" w:eastAsia="Arial" w:hAnsi="Arial" w:cs="Arial"/>
          <w:color w:val="000000"/>
          <w:sz w:val="24"/>
          <w:szCs w:val="24"/>
        </w:rPr>
      </w:pPr>
      <w:r w:rsidRPr="00645D59">
        <w:rPr>
          <w:rFonts w:ascii="Arial" w:eastAsia="Arial" w:hAnsi="Arial" w:cs="Arial"/>
          <w:color w:val="000000"/>
          <w:sz w:val="24"/>
          <w:szCs w:val="24"/>
        </w:rPr>
        <w:t xml:space="preserve">Draft report to be presented to UNFPA </w:t>
      </w:r>
      <w:r w:rsidR="00CC3BB4" w:rsidRPr="00645D59">
        <w:rPr>
          <w:rFonts w:ascii="Arial" w:eastAsia="Arial" w:hAnsi="Arial" w:cs="Arial"/>
          <w:color w:val="000000"/>
          <w:sz w:val="24"/>
          <w:szCs w:val="24"/>
        </w:rPr>
        <w:t>and stakeholders</w:t>
      </w:r>
      <w:r w:rsidRPr="00645D59">
        <w:rPr>
          <w:rFonts w:ascii="Arial" w:eastAsia="Arial" w:hAnsi="Arial" w:cs="Arial"/>
          <w:color w:val="000000"/>
          <w:sz w:val="24"/>
          <w:szCs w:val="24"/>
        </w:rPr>
        <w:t xml:space="preserve"> for </w:t>
      </w:r>
      <w:r w:rsidR="00645D59" w:rsidRPr="00645D59">
        <w:rPr>
          <w:rFonts w:ascii="Arial" w:eastAsia="Arial" w:hAnsi="Arial" w:cs="Arial"/>
          <w:color w:val="000000"/>
          <w:sz w:val="24"/>
          <w:szCs w:val="24"/>
        </w:rPr>
        <w:t>r</w:t>
      </w:r>
      <w:r w:rsidRPr="00645D59">
        <w:rPr>
          <w:rFonts w:ascii="Arial" w:eastAsia="Arial" w:hAnsi="Arial" w:cs="Arial"/>
          <w:color w:val="000000"/>
          <w:sz w:val="24"/>
          <w:szCs w:val="24"/>
        </w:rPr>
        <w:t>eview</w:t>
      </w:r>
      <w:r w:rsidR="00645D59" w:rsidRPr="00645D59">
        <w:rPr>
          <w:rFonts w:ascii="Arial" w:eastAsia="Arial" w:hAnsi="Arial" w:cs="Arial"/>
          <w:color w:val="000000"/>
          <w:sz w:val="24"/>
          <w:szCs w:val="24"/>
        </w:rPr>
        <w:t>.</w:t>
      </w:r>
    </w:p>
    <w:p w14:paraId="1762900C" w14:textId="70C64882" w:rsidR="00A72F40" w:rsidRPr="00645D59" w:rsidRDefault="002D7642" w:rsidP="00645D59">
      <w:pPr>
        <w:numPr>
          <w:ilvl w:val="0"/>
          <w:numId w:val="1"/>
        </w:numPr>
        <w:pBdr>
          <w:top w:val="nil"/>
          <w:left w:val="nil"/>
          <w:bottom w:val="nil"/>
          <w:right w:val="nil"/>
          <w:between w:val="nil"/>
        </w:pBdr>
        <w:spacing w:after="0" w:line="276" w:lineRule="auto"/>
        <w:ind w:left="360" w:right="116"/>
        <w:jc w:val="both"/>
        <w:rPr>
          <w:rFonts w:ascii="Arial" w:eastAsia="Arial" w:hAnsi="Arial" w:cs="Arial"/>
          <w:color w:val="000000"/>
          <w:sz w:val="24"/>
          <w:szCs w:val="24"/>
        </w:rPr>
      </w:pPr>
      <w:r w:rsidRPr="00645D59">
        <w:rPr>
          <w:rFonts w:ascii="Arial" w:eastAsia="Arial" w:hAnsi="Arial" w:cs="Arial"/>
          <w:color w:val="000000"/>
          <w:sz w:val="24"/>
          <w:szCs w:val="24"/>
        </w:rPr>
        <w:t>Final report</w:t>
      </w:r>
      <w:r w:rsidR="00645D59" w:rsidRPr="00645D59">
        <w:rPr>
          <w:rFonts w:ascii="Arial" w:eastAsia="Arial" w:hAnsi="Arial" w:cs="Arial"/>
          <w:color w:val="000000"/>
          <w:sz w:val="24"/>
          <w:szCs w:val="24"/>
        </w:rPr>
        <w:t xml:space="preserve"> – </w:t>
      </w:r>
      <w:r w:rsidRPr="00645D59">
        <w:rPr>
          <w:rFonts w:ascii="Arial" w:eastAsia="Arial" w:hAnsi="Arial" w:cs="Arial"/>
          <w:color w:val="000000"/>
          <w:sz w:val="24"/>
          <w:szCs w:val="24"/>
        </w:rPr>
        <w:t>two printed copies</w:t>
      </w:r>
      <w:r w:rsidR="00645D59" w:rsidRPr="00645D59">
        <w:rPr>
          <w:rFonts w:ascii="Arial" w:eastAsia="Arial" w:hAnsi="Arial" w:cs="Arial"/>
          <w:color w:val="000000"/>
          <w:sz w:val="24"/>
          <w:szCs w:val="24"/>
        </w:rPr>
        <w:t xml:space="preserve"> and </w:t>
      </w:r>
      <w:r w:rsidRPr="00645D59">
        <w:rPr>
          <w:rFonts w:ascii="Arial" w:eastAsia="Arial" w:hAnsi="Arial" w:cs="Arial"/>
          <w:color w:val="000000"/>
          <w:sz w:val="24"/>
          <w:szCs w:val="24"/>
        </w:rPr>
        <w:t>an electronic copy</w:t>
      </w:r>
      <w:r w:rsidR="00645D59" w:rsidRPr="00645D59">
        <w:rPr>
          <w:rFonts w:ascii="Arial" w:eastAsia="Arial" w:hAnsi="Arial" w:cs="Arial"/>
          <w:color w:val="000000"/>
          <w:sz w:val="24"/>
          <w:szCs w:val="24"/>
        </w:rPr>
        <w:t xml:space="preserve"> –</w:t>
      </w:r>
      <w:r w:rsidRPr="00645D59">
        <w:rPr>
          <w:rFonts w:ascii="Arial" w:eastAsia="Arial" w:hAnsi="Arial" w:cs="Arial"/>
          <w:color w:val="000000"/>
          <w:sz w:val="24"/>
          <w:szCs w:val="24"/>
        </w:rPr>
        <w:t xml:space="preserve"> in a standard outline format </w:t>
      </w:r>
      <w:r w:rsidR="00645D59" w:rsidRPr="00645D59">
        <w:rPr>
          <w:rFonts w:ascii="Arial" w:eastAsia="Arial" w:hAnsi="Arial" w:cs="Arial"/>
          <w:color w:val="000000"/>
          <w:sz w:val="24"/>
          <w:szCs w:val="24"/>
        </w:rPr>
        <w:t xml:space="preserve">with </w:t>
      </w:r>
      <w:r w:rsidRPr="00645D59">
        <w:rPr>
          <w:rFonts w:ascii="Arial" w:eastAsia="Arial" w:hAnsi="Arial" w:cs="Arial"/>
          <w:color w:val="000000"/>
          <w:sz w:val="24"/>
          <w:szCs w:val="24"/>
        </w:rPr>
        <w:t>data set in</w:t>
      </w:r>
      <w:r w:rsidR="00645D59" w:rsidRPr="00645D59">
        <w:rPr>
          <w:rFonts w:ascii="Arial" w:eastAsia="Arial" w:hAnsi="Arial" w:cs="Arial"/>
          <w:color w:val="000000"/>
          <w:sz w:val="24"/>
          <w:szCs w:val="24"/>
        </w:rPr>
        <w:t xml:space="preserve"> an</w:t>
      </w:r>
      <w:r w:rsidRPr="00645D59">
        <w:rPr>
          <w:rFonts w:ascii="Arial" w:eastAsia="Arial" w:hAnsi="Arial" w:cs="Arial"/>
          <w:color w:val="000000"/>
          <w:sz w:val="24"/>
          <w:szCs w:val="24"/>
        </w:rPr>
        <w:t xml:space="preserve"> excel file.</w:t>
      </w:r>
    </w:p>
    <w:p w14:paraId="3B3CE112" w14:textId="77777777" w:rsidR="00A72F40" w:rsidRPr="00645D59" w:rsidRDefault="002D7642" w:rsidP="00645D59">
      <w:pPr>
        <w:pBdr>
          <w:top w:val="nil"/>
          <w:left w:val="nil"/>
          <w:bottom w:val="nil"/>
          <w:right w:val="nil"/>
          <w:between w:val="nil"/>
        </w:pBdr>
        <w:spacing w:after="0" w:line="276" w:lineRule="auto"/>
        <w:ind w:left="-892" w:right="116" w:hanging="892"/>
        <w:jc w:val="both"/>
        <w:rPr>
          <w:rFonts w:ascii="Arial" w:eastAsia="Arial" w:hAnsi="Arial" w:cs="Arial"/>
          <w:color w:val="FF0000"/>
          <w:sz w:val="24"/>
          <w:szCs w:val="24"/>
        </w:rPr>
      </w:pPr>
      <w:r w:rsidRPr="00645D59">
        <w:rPr>
          <w:rFonts w:ascii="Arial" w:eastAsia="Arial" w:hAnsi="Arial" w:cs="Arial"/>
          <w:color w:val="FF0000"/>
          <w:sz w:val="24"/>
          <w:szCs w:val="24"/>
        </w:rPr>
        <w:t>  </w:t>
      </w:r>
    </w:p>
    <w:p w14:paraId="299338AC" w14:textId="4B7A9D64" w:rsidR="00A72F40" w:rsidRPr="00645D59" w:rsidRDefault="002D7642" w:rsidP="00645D59">
      <w:pPr>
        <w:pBdr>
          <w:top w:val="nil"/>
          <w:left w:val="nil"/>
          <w:bottom w:val="nil"/>
          <w:right w:val="nil"/>
          <w:between w:val="nil"/>
        </w:pBdr>
        <w:spacing w:after="200" w:line="276" w:lineRule="auto"/>
        <w:jc w:val="both"/>
        <w:rPr>
          <w:rFonts w:ascii="Arial" w:eastAsia="Arial" w:hAnsi="Arial" w:cs="Arial"/>
          <w:b/>
          <w:color w:val="000000"/>
          <w:sz w:val="24"/>
          <w:szCs w:val="24"/>
        </w:rPr>
      </w:pPr>
      <w:r w:rsidRPr="00645D59">
        <w:rPr>
          <w:rFonts w:ascii="Arial" w:eastAsia="Arial" w:hAnsi="Arial" w:cs="Arial"/>
          <w:b/>
          <w:color w:val="000000"/>
          <w:sz w:val="24"/>
          <w:szCs w:val="24"/>
        </w:rPr>
        <w:t xml:space="preserve">Report </w:t>
      </w:r>
      <w:r w:rsidR="00645D59" w:rsidRPr="00645D59">
        <w:rPr>
          <w:rFonts w:ascii="Arial" w:eastAsia="Arial" w:hAnsi="Arial" w:cs="Arial"/>
          <w:b/>
          <w:color w:val="000000"/>
          <w:sz w:val="24"/>
          <w:szCs w:val="24"/>
        </w:rPr>
        <w:t>f</w:t>
      </w:r>
      <w:r w:rsidRPr="00645D59">
        <w:rPr>
          <w:rFonts w:ascii="Arial" w:eastAsia="Arial" w:hAnsi="Arial" w:cs="Arial"/>
          <w:b/>
          <w:color w:val="000000"/>
          <w:sz w:val="24"/>
          <w:szCs w:val="24"/>
        </w:rPr>
        <w:t>ormat</w:t>
      </w:r>
    </w:p>
    <w:p w14:paraId="0FF1DCC1" w14:textId="56D21BAE" w:rsidR="00A72F40" w:rsidRPr="00645D59" w:rsidRDefault="002D7642" w:rsidP="00645D59">
      <w:pPr>
        <w:pBdr>
          <w:top w:val="nil"/>
          <w:left w:val="nil"/>
          <w:bottom w:val="nil"/>
          <w:right w:val="nil"/>
          <w:between w:val="nil"/>
        </w:pBdr>
        <w:spacing w:after="20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 xml:space="preserve">The consultant is expected to adhere to </w:t>
      </w:r>
      <w:r w:rsidR="00645D59" w:rsidRPr="00645D59">
        <w:rPr>
          <w:rFonts w:ascii="Arial" w:eastAsia="Arial" w:hAnsi="Arial" w:cs="Arial"/>
          <w:color w:val="000000"/>
          <w:sz w:val="24"/>
          <w:szCs w:val="24"/>
        </w:rPr>
        <w:t xml:space="preserve">the </w:t>
      </w:r>
      <w:r w:rsidRPr="00645D59">
        <w:rPr>
          <w:rFonts w:ascii="Arial" w:eastAsia="Arial" w:hAnsi="Arial" w:cs="Arial"/>
          <w:color w:val="000000"/>
          <w:sz w:val="24"/>
          <w:szCs w:val="24"/>
        </w:rPr>
        <w:t xml:space="preserve">approved UNFPA Evaluation Handbook on designing and conducting the country programme evaluation. The project evaluation report should adapt the outline format in the handbook </w:t>
      </w:r>
      <w:r w:rsidR="00645D59" w:rsidRPr="00645D59">
        <w:rPr>
          <w:rFonts w:ascii="Arial" w:eastAsia="Arial" w:hAnsi="Arial" w:cs="Arial"/>
          <w:color w:val="000000"/>
          <w:sz w:val="24"/>
          <w:szCs w:val="24"/>
        </w:rPr>
        <w:t xml:space="preserve">at: </w:t>
      </w:r>
      <w:hyperlink r:id="rId11">
        <w:r w:rsidRPr="00645D59">
          <w:rPr>
            <w:rFonts w:ascii="Arial" w:eastAsia="Arial" w:hAnsi="Arial" w:cs="Arial"/>
            <w:color w:val="000000"/>
            <w:sz w:val="24"/>
            <w:szCs w:val="24"/>
            <w:u w:val="single"/>
          </w:rPr>
          <w:t>https://www.unfpa.org/EvaluationHandbook</w:t>
        </w:r>
      </w:hyperlink>
      <w:r w:rsidR="00616152">
        <w:rPr>
          <w:rFonts w:ascii="Arial" w:eastAsia="Arial" w:hAnsi="Arial" w:cs="Arial"/>
          <w:color w:val="000000"/>
          <w:sz w:val="24"/>
          <w:szCs w:val="24"/>
          <w:u w:val="single"/>
        </w:rPr>
        <w:t>.</w:t>
      </w:r>
    </w:p>
    <w:p w14:paraId="4CAE896A" w14:textId="484238FA" w:rsidR="00A72F40" w:rsidRPr="00645D59" w:rsidRDefault="002D7642" w:rsidP="00645D59">
      <w:pPr>
        <w:pBdr>
          <w:top w:val="nil"/>
          <w:left w:val="nil"/>
          <w:bottom w:val="nil"/>
          <w:right w:val="nil"/>
          <w:between w:val="nil"/>
        </w:pBdr>
        <w:spacing w:after="200" w:line="276" w:lineRule="auto"/>
        <w:jc w:val="both"/>
        <w:rPr>
          <w:rFonts w:ascii="Arial" w:eastAsia="Arial" w:hAnsi="Arial" w:cs="Arial"/>
          <w:b/>
          <w:color w:val="000000"/>
          <w:sz w:val="24"/>
          <w:szCs w:val="24"/>
        </w:rPr>
      </w:pPr>
      <w:r w:rsidRPr="00645D59">
        <w:rPr>
          <w:rFonts w:ascii="Arial" w:eastAsia="Arial" w:hAnsi="Arial" w:cs="Arial"/>
          <w:b/>
          <w:color w:val="000000"/>
          <w:sz w:val="24"/>
          <w:szCs w:val="24"/>
        </w:rPr>
        <w:t>Qualifications </w:t>
      </w:r>
    </w:p>
    <w:p w14:paraId="5EDA9547" w14:textId="4552EFC9" w:rsidR="00A72F40" w:rsidRPr="00645D59" w:rsidRDefault="002D7642" w:rsidP="00645D59">
      <w:pPr>
        <w:pBdr>
          <w:top w:val="nil"/>
          <w:left w:val="nil"/>
          <w:bottom w:val="nil"/>
          <w:right w:val="nil"/>
          <w:between w:val="nil"/>
        </w:pBdr>
        <w:spacing w:after="20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The evaluation will be conducted by an institution. The institution must have a good track record and extensive experience in planning and conducting evaluations, particularly in the field of health. The composition of the proposed evaluation</w:t>
      </w:r>
      <w:r w:rsidR="00645D59" w:rsidRPr="00645D59">
        <w:rPr>
          <w:rFonts w:ascii="Arial" w:eastAsia="Arial" w:hAnsi="Arial" w:cs="Arial"/>
          <w:color w:val="000000"/>
          <w:sz w:val="24"/>
          <w:szCs w:val="24"/>
        </w:rPr>
        <w:t xml:space="preserve"> team</w:t>
      </w:r>
      <w:r w:rsidRPr="00645D59">
        <w:rPr>
          <w:rFonts w:ascii="Arial" w:eastAsia="Arial" w:hAnsi="Arial" w:cs="Arial"/>
          <w:color w:val="000000"/>
          <w:sz w:val="24"/>
          <w:szCs w:val="24"/>
        </w:rPr>
        <w:t xml:space="preserve"> should be gender</w:t>
      </w:r>
      <w:r w:rsidR="00645D59" w:rsidRPr="00645D59">
        <w:rPr>
          <w:rFonts w:ascii="Arial" w:eastAsia="Arial" w:hAnsi="Arial" w:cs="Arial"/>
          <w:color w:val="000000"/>
          <w:sz w:val="24"/>
          <w:szCs w:val="24"/>
        </w:rPr>
        <w:t>-</w:t>
      </w:r>
      <w:r w:rsidRPr="00645D59">
        <w:rPr>
          <w:rFonts w:ascii="Arial" w:eastAsia="Arial" w:hAnsi="Arial" w:cs="Arial"/>
          <w:color w:val="000000"/>
          <w:sz w:val="24"/>
          <w:szCs w:val="24"/>
        </w:rPr>
        <w:t>balanced and include a team leader and team member(s) with the following qualifications and experience.</w:t>
      </w:r>
    </w:p>
    <w:p w14:paraId="029DA29B" w14:textId="728F634E" w:rsidR="00A72F40" w:rsidRPr="00645D59" w:rsidRDefault="002D7642" w:rsidP="00645D59">
      <w:pPr>
        <w:pBdr>
          <w:top w:val="nil"/>
          <w:left w:val="nil"/>
          <w:bottom w:val="nil"/>
          <w:right w:val="nil"/>
          <w:between w:val="nil"/>
        </w:pBdr>
        <w:spacing w:after="200" w:line="276" w:lineRule="auto"/>
        <w:jc w:val="both"/>
        <w:rPr>
          <w:rFonts w:ascii="Arial" w:eastAsia="Arial" w:hAnsi="Arial" w:cs="Arial"/>
          <w:color w:val="000000"/>
          <w:sz w:val="24"/>
          <w:szCs w:val="24"/>
        </w:rPr>
      </w:pPr>
      <w:r w:rsidRPr="00645D59">
        <w:rPr>
          <w:rFonts w:ascii="Arial" w:eastAsia="Arial" w:hAnsi="Arial" w:cs="Arial"/>
          <w:b/>
          <w:color w:val="000000"/>
          <w:sz w:val="24"/>
          <w:szCs w:val="24"/>
        </w:rPr>
        <w:t xml:space="preserve">Team </w:t>
      </w:r>
      <w:r w:rsidR="00616152">
        <w:rPr>
          <w:rFonts w:ascii="Arial" w:eastAsia="Arial" w:hAnsi="Arial" w:cs="Arial"/>
          <w:b/>
          <w:color w:val="000000"/>
          <w:sz w:val="24"/>
          <w:szCs w:val="24"/>
        </w:rPr>
        <w:t>l</w:t>
      </w:r>
      <w:r w:rsidRPr="00645D59">
        <w:rPr>
          <w:rFonts w:ascii="Arial" w:eastAsia="Arial" w:hAnsi="Arial" w:cs="Arial"/>
          <w:b/>
          <w:color w:val="000000"/>
          <w:sz w:val="24"/>
          <w:szCs w:val="24"/>
        </w:rPr>
        <w:t>eader’s qualification and experience</w:t>
      </w:r>
    </w:p>
    <w:p w14:paraId="7473D7AB" w14:textId="43DF3818" w:rsidR="00A72F40" w:rsidRPr="00645D59" w:rsidRDefault="002D7642" w:rsidP="00645D59">
      <w:pPr>
        <w:numPr>
          <w:ilvl w:val="0"/>
          <w:numId w:val="2"/>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Must hold at least a Master’s Degree in one or more of the disciplines relevant to the following areas</w:t>
      </w:r>
      <w:r w:rsidR="00645D59" w:rsidRPr="00645D59">
        <w:rPr>
          <w:rFonts w:ascii="Arial" w:eastAsia="Arial" w:hAnsi="Arial" w:cs="Arial"/>
          <w:color w:val="000000"/>
          <w:sz w:val="24"/>
          <w:szCs w:val="24"/>
        </w:rPr>
        <w:t xml:space="preserve">: </w:t>
      </w:r>
      <w:r w:rsidRPr="00645D59">
        <w:rPr>
          <w:rFonts w:ascii="Arial" w:eastAsia="Arial" w:hAnsi="Arial" w:cs="Arial"/>
          <w:color w:val="000000"/>
          <w:sz w:val="24"/>
          <w:szCs w:val="24"/>
        </w:rPr>
        <w:t>public health, evaluation, development studies or social sciences</w:t>
      </w:r>
      <w:r w:rsidR="00197715" w:rsidRPr="00645D59">
        <w:rPr>
          <w:rFonts w:ascii="Arial" w:eastAsia="Arial" w:hAnsi="Arial" w:cs="Arial"/>
          <w:color w:val="000000"/>
          <w:sz w:val="24"/>
          <w:szCs w:val="24"/>
        </w:rPr>
        <w:t>.</w:t>
      </w:r>
    </w:p>
    <w:p w14:paraId="1B25A047" w14:textId="1870128B" w:rsidR="00A72F40" w:rsidRPr="00645D59" w:rsidRDefault="002D7642" w:rsidP="00645D59">
      <w:pPr>
        <w:numPr>
          <w:ilvl w:val="0"/>
          <w:numId w:val="2"/>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 xml:space="preserve">At least ten (10) years of recognized experience in conducting or managing/leading evaluations or review of development programmes, and experience as team leader of </w:t>
      </w:r>
      <w:r w:rsidR="00645D59" w:rsidRPr="00645D59">
        <w:rPr>
          <w:rFonts w:ascii="Arial" w:eastAsia="Arial" w:hAnsi="Arial" w:cs="Arial"/>
          <w:color w:val="000000"/>
          <w:sz w:val="24"/>
          <w:szCs w:val="24"/>
        </w:rPr>
        <w:t xml:space="preserve">an </w:t>
      </w:r>
      <w:r w:rsidRPr="00645D59">
        <w:rPr>
          <w:rFonts w:ascii="Arial" w:eastAsia="Arial" w:hAnsi="Arial" w:cs="Arial"/>
          <w:color w:val="000000"/>
          <w:sz w:val="24"/>
          <w:szCs w:val="24"/>
        </w:rPr>
        <w:t>evaluation team and as the main writer of evaluation reports</w:t>
      </w:r>
      <w:r w:rsidR="00645D59" w:rsidRPr="00645D59">
        <w:rPr>
          <w:rFonts w:ascii="Arial" w:eastAsia="Arial" w:hAnsi="Arial" w:cs="Arial"/>
          <w:color w:val="000000"/>
          <w:sz w:val="24"/>
          <w:szCs w:val="24"/>
        </w:rPr>
        <w:t>.</w:t>
      </w:r>
    </w:p>
    <w:p w14:paraId="0D829698" w14:textId="1E843065" w:rsidR="00A72F40" w:rsidRPr="00645D59" w:rsidRDefault="002D7642" w:rsidP="00645D59">
      <w:pPr>
        <w:numPr>
          <w:ilvl w:val="0"/>
          <w:numId w:val="2"/>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lastRenderedPageBreak/>
        <w:t>Expertise on quantitative and qualitative evaluation/research methods</w:t>
      </w:r>
      <w:r w:rsidR="00645D59" w:rsidRPr="00645D59">
        <w:rPr>
          <w:rFonts w:ascii="Arial" w:eastAsia="Arial" w:hAnsi="Arial" w:cs="Arial"/>
          <w:color w:val="000000"/>
          <w:sz w:val="24"/>
          <w:szCs w:val="24"/>
        </w:rPr>
        <w:t>.</w:t>
      </w:r>
    </w:p>
    <w:p w14:paraId="65D7EDAE" w14:textId="763E6DFC" w:rsidR="00A72F40" w:rsidRPr="00645D59" w:rsidRDefault="002D7642" w:rsidP="00645D59">
      <w:pPr>
        <w:numPr>
          <w:ilvl w:val="0"/>
          <w:numId w:val="2"/>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Excellent knowledge and understanding of theories of change, logical/result frameworks, monitoring and evaluation systems and practice</w:t>
      </w:r>
      <w:r w:rsidR="00645D59" w:rsidRPr="00645D59">
        <w:rPr>
          <w:rFonts w:ascii="Arial" w:eastAsia="Arial" w:hAnsi="Arial" w:cs="Arial"/>
          <w:color w:val="000000"/>
          <w:sz w:val="24"/>
          <w:szCs w:val="24"/>
        </w:rPr>
        <w:t>.</w:t>
      </w:r>
    </w:p>
    <w:p w14:paraId="27C60959" w14:textId="47FDECAE" w:rsidR="00A72F40" w:rsidRPr="00645D59" w:rsidRDefault="002D7642" w:rsidP="00645D59">
      <w:pPr>
        <w:numPr>
          <w:ilvl w:val="0"/>
          <w:numId w:val="2"/>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 xml:space="preserve">Excellent skills and experience in facilitating key informant interviews </w:t>
      </w:r>
      <w:r w:rsidR="00197715" w:rsidRPr="00645D59">
        <w:rPr>
          <w:rFonts w:ascii="Arial" w:eastAsia="Arial" w:hAnsi="Arial" w:cs="Arial"/>
          <w:color w:val="000000"/>
          <w:sz w:val="24"/>
          <w:szCs w:val="24"/>
        </w:rPr>
        <w:t>with</w:t>
      </w:r>
      <w:r w:rsidRPr="00645D59">
        <w:rPr>
          <w:rFonts w:ascii="Arial" w:eastAsia="Arial" w:hAnsi="Arial" w:cs="Arial"/>
          <w:color w:val="000000"/>
          <w:sz w:val="24"/>
          <w:szCs w:val="24"/>
        </w:rPr>
        <w:t xml:space="preserve"> government</w:t>
      </w:r>
      <w:r w:rsidR="00197715" w:rsidRPr="00645D59">
        <w:rPr>
          <w:rFonts w:ascii="Arial" w:eastAsia="Arial" w:hAnsi="Arial" w:cs="Arial"/>
          <w:color w:val="000000"/>
          <w:sz w:val="24"/>
          <w:szCs w:val="24"/>
        </w:rPr>
        <w:t xml:space="preserve"> officials, </w:t>
      </w:r>
      <w:r w:rsidR="0073669E" w:rsidRPr="00645D59">
        <w:rPr>
          <w:rFonts w:ascii="Arial" w:eastAsia="Arial" w:hAnsi="Arial" w:cs="Arial"/>
          <w:color w:val="000000"/>
          <w:sz w:val="24"/>
          <w:szCs w:val="24"/>
        </w:rPr>
        <w:t xml:space="preserve">development partners, </w:t>
      </w:r>
      <w:r w:rsidR="00645D59" w:rsidRPr="00645D59">
        <w:rPr>
          <w:rFonts w:ascii="Arial" w:eastAsia="Arial" w:hAnsi="Arial" w:cs="Arial"/>
          <w:color w:val="000000"/>
          <w:sz w:val="24"/>
          <w:szCs w:val="24"/>
        </w:rPr>
        <w:t>civil society organizations</w:t>
      </w:r>
      <w:r w:rsidR="0073669E" w:rsidRPr="00645D59">
        <w:rPr>
          <w:rFonts w:ascii="Arial" w:eastAsia="Arial" w:hAnsi="Arial" w:cs="Arial"/>
          <w:color w:val="000000"/>
          <w:sz w:val="24"/>
          <w:szCs w:val="24"/>
        </w:rPr>
        <w:t>, and other partners.</w:t>
      </w:r>
      <w:r w:rsidRPr="00645D59">
        <w:rPr>
          <w:rFonts w:ascii="Arial" w:eastAsia="Arial" w:hAnsi="Arial" w:cs="Arial"/>
          <w:color w:val="000000"/>
          <w:sz w:val="24"/>
          <w:szCs w:val="24"/>
        </w:rPr>
        <w:t xml:space="preserve"> </w:t>
      </w:r>
    </w:p>
    <w:p w14:paraId="73616CB4" w14:textId="52C92EEB" w:rsidR="00A72F40" w:rsidRPr="00645D59" w:rsidRDefault="002D7642" w:rsidP="00645D59">
      <w:pPr>
        <w:numPr>
          <w:ilvl w:val="0"/>
          <w:numId w:val="2"/>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Familiarity with social and human rights-based approach</w:t>
      </w:r>
      <w:r w:rsidR="0073669E" w:rsidRPr="00645D59">
        <w:rPr>
          <w:rFonts w:ascii="Arial" w:eastAsia="Arial" w:hAnsi="Arial" w:cs="Arial"/>
          <w:color w:val="000000"/>
          <w:sz w:val="24"/>
          <w:szCs w:val="24"/>
        </w:rPr>
        <w:t>es</w:t>
      </w:r>
      <w:r w:rsidRPr="00645D59">
        <w:rPr>
          <w:rFonts w:ascii="Arial" w:eastAsia="Arial" w:hAnsi="Arial" w:cs="Arial"/>
          <w:color w:val="000000"/>
          <w:sz w:val="24"/>
          <w:szCs w:val="24"/>
        </w:rPr>
        <w:t>, equity</w:t>
      </w:r>
      <w:r w:rsidR="0073669E" w:rsidRPr="00645D59">
        <w:rPr>
          <w:rFonts w:ascii="Arial" w:eastAsia="Arial" w:hAnsi="Arial" w:cs="Arial"/>
          <w:color w:val="000000"/>
          <w:sz w:val="24"/>
          <w:szCs w:val="24"/>
        </w:rPr>
        <w:t xml:space="preserve">, </w:t>
      </w:r>
      <w:r w:rsidRPr="00645D59">
        <w:rPr>
          <w:rFonts w:ascii="Arial" w:eastAsia="Arial" w:hAnsi="Arial" w:cs="Arial"/>
          <w:color w:val="000000"/>
          <w:sz w:val="24"/>
          <w:szCs w:val="24"/>
        </w:rPr>
        <w:t>gender</w:t>
      </w:r>
      <w:r w:rsidR="0073669E" w:rsidRPr="00645D59">
        <w:rPr>
          <w:rFonts w:ascii="Arial" w:eastAsia="Arial" w:hAnsi="Arial" w:cs="Arial"/>
          <w:color w:val="000000"/>
          <w:sz w:val="24"/>
          <w:szCs w:val="24"/>
        </w:rPr>
        <w:t xml:space="preserve"> equality and women’s empowerment.</w:t>
      </w:r>
    </w:p>
    <w:p w14:paraId="7B941944" w14:textId="7A632D1A" w:rsidR="00A72F40" w:rsidRPr="00645D59" w:rsidRDefault="002D7642" w:rsidP="00645D59">
      <w:pPr>
        <w:numPr>
          <w:ilvl w:val="0"/>
          <w:numId w:val="2"/>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 xml:space="preserve">Excellent </w:t>
      </w:r>
      <w:r w:rsidR="0073669E" w:rsidRPr="00645D59">
        <w:rPr>
          <w:rFonts w:ascii="Arial" w:eastAsia="Arial" w:hAnsi="Arial" w:cs="Arial"/>
          <w:color w:val="000000"/>
          <w:sz w:val="24"/>
          <w:szCs w:val="24"/>
        </w:rPr>
        <w:t>analytical</w:t>
      </w:r>
      <w:r w:rsidRPr="00645D59">
        <w:rPr>
          <w:rFonts w:ascii="Arial" w:eastAsia="Arial" w:hAnsi="Arial" w:cs="Arial"/>
          <w:color w:val="000000"/>
          <w:sz w:val="24"/>
          <w:szCs w:val="24"/>
        </w:rPr>
        <w:t xml:space="preserve"> skills in writing evaluation reports with constructive and practical recommendations.</w:t>
      </w:r>
    </w:p>
    <w:p w14:paraId="7B9A4AD9" w14:textId="49C62925" w:rsidR="00A72F40" w:rsidRPr="00645D59" w:rsidRDefault="002D7642" w:rsidP="00645D59">
      <w:pPr>
        <w:numPr>
          <w:ilvl w:val="0"/>
          <w:numId w:val="2"/>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Fluency in written and spoken English. Knowledge of Kiswahili will be an asset.</w:t>
      </w:r>
    </w:p>
    <w:p w14:paraId="65D3E4C2" w14:textId="36610D91" w:rsidR="00A72F40" w:rsidRPr="00645D59" w:rsidRDefault="002D7642" w:rsidP="00645D59">
      <w:pPr>
        <w:numPr>
          <w:ilvl w:val="0"/>
          <w:numId w:val="2"/>
        </w:numPr>
        <w:pBdr>
          <w:top w:val="nil"/>
          <w:left w:val="nil"/>
          <w:bottom w:val="nil"/>
          <w:right w:val="nil"/>
          <w:between w:val="nil"/>
        </w:pBdr>
        <w:spacing w:after="20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 xml:space="preserve">Familiarity with </w:t>
      </w:r>
      <w:r w:rsidR="00645D59" w:rsidRPr="00645D59">
        <w:rPr>
          <w:rFonts w:ascii="Arial" w:eastAsia="Arial" w:hAnsi="Arial" w:cs="Arial"/>
          <w:color w:val="000000"/>
          <w:sz w:val="24"/>
          <w:szCs w:val="24"/>
        </w:rPr>
        <w:t>the h</w:t>
      </w:r>
      <w:r w:rsidRPr="00645D59">
        <w:rPr>
          <w:rFonts w:ascii="Arial" w:eastAsia="Arial" w:hAnsi="Arial" w:cs="Arial"/>
          <w:color w:val="000000"/>
          <w:sz w:val="24"/>
          <w:szCs w:val="24"/>
        </w:rPr>
        <w:t xml:space="preserve">ealth </w:t>
      </w:r>
      <w:r w:rsidR="00645D59" w:rsidRPr="00645D59">
        <w:rPr>
          <w:rFonts w:ascii="Arial" w:eastAsia="Arial" w:hAnsi="Arial" w:cs="Arial"/>
          <w:color w:val="000000"/>
          <w:sz w:val="24"/>
          <w:szCs w:val="24"/>
        </w:rPr>
        <w:t>s</w:t>
      </w:r>
      <w:r w:rsidRPr="00645D59">
        <w:rPr>
          <w:rFonts w:ascii="Arial" w:eastAsia="Arial" w:hAnsi="Arial" w:cs="Arial"/>
          <w:color w:val="000000"/>
          <w:sz w:val="24"/>
          <w:szCs w:val="24"/>
        </w:rPr>
        <w:t>ystem in Tanzania</w:t>
      </w:r>
      <w:r w:rsidR="0073669E" w:rsidRPr="00645D59">
        <w:rPr>
          <w:rFonts w:ascii="Arial" w:eastAsia="Arial" w:hAnsi="Arial" w:cs="Arial"/>
          <w:color w:val="000000"/>
          <w:sz w:val="24"/>
          <w:szCs w:val="24"/>
        </w:rPr>
        <w:t xml:space="preserve">, </w:t>
      </w:r>
      <w:r w:rsidRPr="00645D59">
        <w:rPr>
          <w:rFonts w:ascii="Arial" w:eastAsia="Arial" w:hAnsi="Arial" w:cs="Arial"/>
          <w:color w:val="000000"/>
          <w:sz w:val="24"/>
          <w:szCs w:val="24"/>
        </w:rPr>
        <w:t>particularly</w:t>
      </w:r>
      <w:r w:rsidR="0073669E" w:rsidRPr="00645D59">
        <w:rPr>
          <w:rFonts w:ascii="Arial" w:eastAsia="Arial" w:hAnsi="Arial" w:cs="Arial"/>
          <w:color w:val="000000"/>
          <w:sz w:val="24"/>
          <w:szCs w:val="24"/>
        </w:rPr>
        <w:t xml:space="preserve"> </w:t>
      </w:r>
      <w:r w:rsidR="009C753E" w:rsidRPr="00645D59">
        <w:rPr>
          <w:rFonts w:ascii="Arial" w:eastAsia="Arial" w:hAnsi="Arial" w:cs="Arial"/>
          <w:color w:val="000000"/>
          <w:sz w:val="24"/>
          <w:szCs w:val="24"/>
        </w:rPr>
        <w:t>in</w:t>
      </w:r>
      <w:r w:rsidR="00616152">
        <w:rPr>
          <w:rFonts w:ascii="Arial" w:eastAsia="Arial" w:hAnsi="Arial" w:cs="Arial"/>
          <w:color w:val="000000"/>
          <w:sz w:val="24"/>
          <w:szCs w:val="24"/>
        </w:rPr>
        <w:t xml:space="preserve"> SRH</w:t>
      </w:r>
      <w:r w:rsidR="0073669E" w:rsidRPr="00645D59">
        <w:rPr>
          <w:rFonts w:ascii="Arial" w:eastAsia="Arial" w:hAnsi="Arial" w:cs="Arial"/>
          <w:color w:val="000000"/>
          <w:sz w:val="24"/>
          <w:szCs w:val="24"/>
        </w:rPr>
        <w:t>, including</w:t>
      </w:r>
      <w:r w:rsidRPr="00645D59">
        <w:rPr>
          <w:rFonts w:ascii="Arial" w:eastAsia="Arial" w:hAnsi="Arial" w:cs="Arial"/>
          <w:color w:val="000000"/>
          <w:sz w:val="24"/>
          <w:szCs w:val="24"/>
        </w:rPr>
        <w:t xml:space="preserve"> family planning programme</w:t>
      </w:r>
      <w:r w:rsidR="00645D59" w:rsidRPr="00645D59">
        <w:rPr>
          <w:rFonts w:ascii="Arial" w:eastAsia="Arial" w:hAnsi="Arial" w:cs="Arial"/>
          <w:color w:val="000000"/>
          <w:sz w:val="24"/>
          <w:szCs w:val="24"/>
        </w:rPr>
        <w:t>s.</w:t>
      </w:r>
    </w:p>
    <w:p w14:paraId="0CFBD047" w14:textId="07FDE6EC" w:rsidR="00A72F40" w:rsidRPr="00645D59" w:rsidRDefault="002D7642" w:rsidP="00645D59">
      <w:pPr>
        <w:pBdr>
          <w:top w:val="nil"/>
          <w:left w:val="nil"/>
          <w:bottom w:val="nil"/>
          <w:right w:val="nil"/>
          <w:between w:val="nil"/>
        </w:pBdr>
        <w:spacing w:after="200" w:line="276" w:lineRule="auto"/>
        <w:jc w:val="both"/>
        <w:rPr>
          <w:rFonts w:ascii="Arial" w:eastAsia="Arial" w:hAnsi="Arial" w:cs="Arial"/>
          <w:b/>
          <w:color w:val="000000"/>
          <w:sz w:val="24"/>
          <w:szCs w:val="24"/>
        </w:rPr>
      </w:pPr>
      <w:r w:rsidRPr="00645D59">
        <w:rPr>
          <w:rFonts w:ascii="Arial" w:eastAsia="Arial" w:hAnsi="Arial" w:cs="Arial"/>
          <w:b/>
          <w:color w:val="000000"/>
          <w:sz w:val="24"/>
          <w:szCs w:val="24"/>
        </w:rPr>
        <w:t xml:space="preserve">Team </w:t>
      </w:r>
      <w:r w:rsidR="00645D59" w:rsidRPr="00645D59">
        <w:rPr>
          <w:rFonts w:ascii="Arial" w:eastAsia="Arial" w:hAnsi="Arial" w:cs="Arial"/>
          <w:b/>
          <w:color w:val="000000"/>
          <w:sz w:val="24"/>
          <w:szCs w:val="24"/>
        </w:rPr>
        <w:t>m</w:t>
      </w:r>
      <w:r w:rsidRPr="00645D59">
        <w:rPr>
          <w:rFonts w:ascii="Arial" w:eastAsia="Arial" w:hAnsi="Arial" w:cs="Arial"/>
          <w:b/>
          <w:color w:val="000000"/>
          <w:sz w:val="24"/>
          <w:szCs w:val="24"/>
        </w:rPr>
        <w:t>ember(s)’s qualifications and experience</w:t>
      </w:r>
    </w:p>
    <w:p w14:paraId="3371F98D" w14:textId="4E0EBED7" w:rsidR="00A72F40" w:rsidRPr="00645D59" w:rsidRDefault="002D7642" w:rsidP="00645D59">
      <w:pPr>
        <w:numPr>
          <w:ilvl w:val="0"/>
          <w:numId w:val="3"/>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 xml:space="preserve">Must hold at least a Master’s Degree in one or more of the disciplines relevant to the following areas: </w:t>
      </w:r>
      <w:r w:rsidR="00645D59" w:rsidRPr="00645D59">
        <w:rPr>
          <w:rFonts w:ascii="Arial" w:eastAsia="Arial" w:hAnsi="Arial" w:cs="Arial"/>
          <w:color w:val="000000"/>
          <w:sz w:val="24"/>
          <w:szCs w:val="24"/>
        </w:rPr>
        <w:t>h</w:t>
      </w:r>
      <w:r w:rsidRPr="00645D59">
        <w:rPr>
          <w:rFonts w:ascii="Arial" w:eastAsia="Arial" w:hAnsi="Arial" w:cs="Arial"/>
          <w:color w:val="000000"/>
          <w:sz w:val="24"/>
          <w:szCs w:val="24"/>
        </w:rPr>
        <w:t xml:space="preserve">ealth </w:t>
      </w:r>
      <w:r w:rsidR="00645D59" w:rsidRPr="00645D59">
        <w:rPr>
          <w:rFonts w:ascii="Arial" w:eastAsia="Arial" w:hAnsi="Arial" w:cs="Arial"/>
          <w:color w:val="000000"/>
          <w:sz w:val="24"/>
          <w:szCs w:val="24"/>
        </w:rPr>
        <w:t>e</w:t>
      </w:r>
      <w:r w:rsidRPr="00645D59">
        <w:rPr>
          <w:rFonts w:ascii="Arial" w:eastAsia="Arial" w:hAnsi="Arial" w:cs="Arial"/>
          <w:color w:val="000000"/>
          <w:sz w:val="24"/>
          <w:szCs w:val="24"/>
        </w:rPr>
        <w:t xml:space="preserve">conomics, </w:t>
      </w:r>
      <w:r w:rsidR="00645D59" w:rsidRPr="00645D59">
        <w:rPr>
          <w:rFonts w:ascii="Arial" w:eastAsia="Arial" w:hAnsi="Arial" w:cs="Arial"/>
          <w:color w:val="000000"/>
          <w:sz w:val="24"/>
          <w:szCs w:val="24"/>
        </w:rPr>
        <w:t>e</w:t>
      </w:r>
      <w:r w:rsidRPr="00645D59">
        <w:rPr>
          <w:rFonts w:ascii="Arial" w:eastAsia="Arial" w:hAnsi="Arial" w:cs="Arial"/>
          <w:color w:val="000000"/>
          <w:sz w:val="24"/>
          <w:szCs w:val="24"/>
        </w:rPr>
        <w:t xml:space="preserve">conomics, evaluation, development studies, public health or </w:t>
      </w:r>
      <w:r w:rsidR="00645D59" w:rsidRPr="00645D59">
        <w:rPr>
          <w:rFonts w:ascii="Arial" w:eastAsia="Arial" w:hAnsi="Arial" w:cs="Arial"/>
          <w:color w:val="000000"/>
          <w:sz w:val="24"/>
          <w:szCs w:val="24"/>
        </w:rPr>
        <w:t>d</w:t>
      </w:r>
      <w:r w:rsidRPr="00645D59">
        <w:rPr>
          <w:rFonts w:ascii="Arial" w:eastAsia="Arial" w:hAnsi="Arial" w:cs="Arial"/>
          <w:color w:val="000000"/>
          <w:sz w:val="24"/>
          <w:szCs w:val="24"/>
        </w:rPr>
        <w:t>emography.</w:t>
      </w:r>
    </w:p>
    <w:p w14:paraId="367F742F" w14:textId="26BC2D73" w:rsidR="00A72F40" w:rsidRPr="00645D59" w:rsidRDefault="002D7642" w:rsidP="00645D59">
      <w:pPr>
        <w:numPr>
          <w:ilvl w:val="0"/>
          <w:numId w:val="3"/>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At least five (5) years of experience in conducting research, evaluations or review of development programmes, including specific experience in evaluating, health or similar programme</w:t>
      </w:r>
      <w:r w:rsidR="00645D59" w:rsidRPr="00645D59">
        <w:rPr>
          <w:rFonts w:ascii="Arial" w:eastAsia="Arial" w:hAnsi="Arial" w:cs="Arial"/>
          <w:color w:val="000000"/>
          <w:sz w:val="24"/>
          <w:szCs w:val="24"/>
        </w:rPr>
        <w:t>s</w:t>
      </w:r>
      <w:r w:rsidRPr="00645D59">
        <w:rPr>
          <w:rFonts w:ascii="Arial" w:eastAsia="Arial" w:hAnsi="Arial" w:cs="Arial"/>
          <w:color w:val="000000"/>
          <w:sz w:val="24"/>
          <w:szCs w:val="24"/>
        </w:rPr>
        <w:t>/services.</w:t>
      </w:r>
    </w:p>
    <w:p w14:paraId="5299005F" w14:textId="1C286B79" w:rsidR="00A72F40" w:rsidRPr="00645D59" w:rsidRDefault="002D7642" w:rsidP="00645D59">
      <w:pPr>
        <w:numPr>
          <w:ilvl w:val="0"/>
          <w:numId w:val="3"/>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Excellent skills and experience in facilitating key informant interviews</w:t>
      </w:r>
      <w:r w:rsidR="00645D59" w:rsidRPr="00645D59">
        <w:rPr>
          <w:rFonts w:ascii="Arial" w:eastAsia="Arial" w:hAnsi="Arial" w:cs="Arial"/>
          <w:color w:val="000000"/>
          <w:sz w:val="24"/>
          <w:szCs w:val="24"/>
        </w:rPr>
        <w:t>.</w:t>
      </w:r>
    </w:p>
    <w:p w14:paraId="52B0196C" w14:textId="0317AC2D" w:rsidR="00A72F40" w:rsidRPr="00645D59" w:rsidRDefault="002D7642" w:rsidP="00645D59">
      <w:pPr>
        <w:numPr>
          <w:ilvl w:val="0"/>
          <w:numId w:val="3"/>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Familiarity with social and human rights-based approach</w:t>
      </w:r>
      <w:r w:rsidR="00645D59" w:rsidRPr="00645D59">
        <w:rPr>
          <w:rFonts w:ascii="Arial" w:eastAsia="Arial" w:hAnsi="Arial" w:cs="Arial"/>
          <w:color w:val="000000"/>
          <w:sz w:val="24"/>
          <w:szCs w:val="24"/>
        </w:rPr>
        <w:t>es</w:t>
      </w:r>
      <w:r w:rsidRPr="00645D59">
        <w:rPr>
          <w:rFonts w:ascii="Arial" w:eastAsia="Arial" w:hAnsi="Arial" w:cs="Arial"/>
          <w:color w:val="000000"/>
          <w:sz w:val="24"/>
          <w:szCs w:val="24"/>
        </w:rPr>
        <w:t>, equity and gender issues.</w:t>
      </w:r>
    </w:p>
    <w:p w14:paraId="48CC2711" w14:textId="77777777" w:rsidR="00A72F40" w:rsidRPr="00645D59" w:rsidRDefault="002D7642" w:rsidP="00645D59">
      <w:pPr>
        <w:numPr>
          <w:ilvl w:val="0"/>
          <w:numId w:val="3"/>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 xml:space="preserve">Fluency in written and spoken English, Kiswahili will </w:t>
      </w:r>
      <w:r w:rsidRPr="00645D59">
        <w:rPr>
          <w:rFonts w:ascii="Arial" w:eastAsia="Arial" w:hAnsi="Arial" w:cs="Arial"/>
          <w:sz w:val="24"/>
          <w:szCs w:val="24"/>
        </w:rPr>
        <w:t>be an added</w:t>
      </w:r>
      <w:r w:rsidRPr="00645D59">
        <w:rPr>
          <w:rFonts w:ascii="Arial" w:eastAsia="Arial" w:hAnsi="Arial" w:cs="Arial"/>
          <w:color w:val="000000"/>
          <w:sz w:val="24"/>
          <w:szCs w:val="24"/>
        </w:rPr>
        <w:t xml:space="preserve"> advantage.</w:t>
      </w:r>
    </w:p>
    <w:p w14:paraId="5B03810E" w14:textId="2615C616" w:rsidR="00A72F40" w:rsidRPr="00645D59" w:rsidRDefault="002D7642" w:rsidP="00645D59">
      <w:pPr>
        <w:numPr>
          <w:ilvl w:val="0"/>
          <w:numId w:val="3"/>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Familiarity with</w:t>
      </w:r>
      <w:r w:rsidR="00645D59" w:rsidRPr="00645D59">
        <w:rPr>
          <w:rFonts w:ascii="Arial" w:eastAsia="Arial" w:hAnsi="Arial" w:cs="Arial"/>
          <w:color w:val="000000"/>
          <w:sz w:val="24"/>
          <w:szCs w:val="24"/>
        </w:rPr>
        <w:t xml:space="preserve"> the</w:t>
      </w:r>
      <w:r w:rsidRPr="00645D59">
        <w:rPr>
          <w:rFonts w:ascii="Arial" w:eastAsia="Arial" w:hAnsi="Arial" w:cs="Arial"/>
          <w:color w:val="000000"/>
          <w:sz w:val="24"/>
          <w:szCs w:val="24"/>
        </w:rPr>
        <w:t xml:space="preserve"> health system in Tanzania and particularly family planning programme</w:t>
      </w:r>
      <w:r w:rsidR="00645D59" w:rsidRPr="00645D59">
        <w:rPr>
          <w:rFonts w:ascii="Arial" w:eastAsia="Arial" w:hAnsi="Arial" w:cs="Arial"/>
          <w:color w:val="000000"/>
          <w:sz w:val="24"/>
          <w:szCs w:val="24"/>
        </w:rPr>
        <w:t>s.</w:t>
      </w:r>
    </w:p>
    <w:p w14:paraId="307AD3AC" w14:textId="77777777" w:rsidR="00A72F40" w:rsidRPr="00645D59" w:rsidRDefault="00A72F40" w:rsidP="00645D59">
      <w:pPr>
        <w:pBdr>
          <w:top w:val="nil"/>
          <w:left w:val="nil"/>
          <w:bottom w:val="nil"/>
          <w:right w:val="nil"/>
          <w:between w:val="nil"/>
        </w:pBdr>
        <w:spacing w:after="0" w:line="276" w:lineRule="auto"/>
        <w:ind w:left="360"/>
        <w:jc w:val="both"/>
        <w:rPr>
          <w:rFonts w:ascii="Arial" w:eastAsia="Arial" w:hAnsi="Arial" w:cs="Arial"/>
          <w:color w:val="000000"/>
          <w:sz w:val="24"/>
          <w:szCs w:val="24"/>
        </w:rPr>
      </w:pPr>
    </w:p>
    <w:p w14:paraId="7317424D" w14:textId="0A798FB4"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b/>
          <w:color w:val="000000"/>
          <w:sz w:val="24"/>
          <w:szCs w:val="24"/>
        </w:rPr>
      </w:pPr>
      <w:r w:rsidRPr="00645D59">
        <w:rPr>
          <w:rFonts w:ascii="Arial" w:eastAsia="Arial" w:hAnsi="Arial" w:cs="Arial"/>
          <w:b/>
          <w:color w:val="000000"/>
          <w:sz w:val="24"/>
          <w:szCs w:val="24"/>
        </w:rPr>
        <w:t>Duration of the consultancy</w:t>
      </w:r>
    </w:p>
    <w:p w14:paraId="748A9FDD" w14:textId="77777777" w:rsidR="00645D59" w:rsidRPr="00645D59" w:rsidRDefault="00645D59" w:rsidP="00645D59">
      <w:pPr>
        <w:pBdr>
          <w:top w:val="nil"/>
          <w:left w:val="nil"/>
          <w:bottom w:val="nil"/>
          <w:right w:val="nil"/>
          <w:between w:val="nil"/>
        </w:pBdr>
        <w:spacing w:after="0" w:line="276" w:lineRule="auto"/>
        <w:ind w:right="119"/>
        <w:jc w:val="both"/>
        <w:rPr>
          <w:rFonts w:ascii="Arial" w:eastAsia="Arial" w:hAnsi="Arial" w:cs="Arial"/>
          <w:b/>
          <w:color w:val="000000"/>
          <w:sz w:val="24"/>
          <w:szCs w:val="24"/>
        </w:rPr>
      </w:pPr>
    </w:p>
    <w:p w14:paraId="5E57757D" w14:textId="1E17686E" w:rsidR="00A72F40" w:rsidRPr="00645D59" w:rsidRDefault="002D7642" w:rsidP="00645D59">
      <w:pPr>
        <w:pBdr>
          <w:top w:val="nil"/>
          <w:left w:val="nil"/>
          <w:bottom w:val="nil"/>
          <w:right w:val="nil"/>
          <w:between w:val="nil"/>
        </w:pBdr>
        <w:spacing w:after="0" w:line="276" w:lineRule="auto"/>
        <w:ind w:right="119" w:hanging="1784"/>
        <w:jc w:val="both"/>
        <w:rPr>
          <w:rFonts w:ascii="Arial" w:eastAsia="Arial" w:hAnsi="Arial" w:cs="Arial"/>
          <w:color w:val="000000"/>
          <w:sz w:val="24"/>
          <w:szCs w:val="24"/>
        </w:rPr>
      </w:pPr>
      <w:r w:rsidRPr="00645D59">
        <w:rPr>
          <w:rFonts w:ascii="Arial" w:eastAsia="Arial" w:hAnsi="Arial" w:cs="Arial"/>
          <w:color w:val="000000"/>
          <w:sz w:val="24"/>
          <w:szCs w:val="24"/>
        </w:rPr>
        <w:tab/>
        <w:t xml:space="preserve">The duration of the consultancy is </w:t>
      </w:r>
      <w:r w:rsidR="00645D59" w:rsidRPr="00645D59">
        <w:rPr>
          <w:rFonts w:ascii="Arial" w:eastAsia="Arial" w:hAnsi="Arial" w:cs="Arial"/>
          <w:color w:val="000000"/>
          <w:sz w:val="24"/>
          <w:szCs w:val="24"/>
        </w:rPr>
        <w:t xml:space="preserve">expected </w:t>
      </w:r>
      <w:r w:rsidRPr="00645D59">
        <w:rPr>
          <w:rFonts w:ascii="Arial" w:eastAsia="Arial" w:hAnsi="Arial" w:cs="Arial"/>
          <w:color w:val="000000"/>
          <w:sz w:val="24"/>
          <w:szCs w:val="24"/>
        </w:rPr>
        <w:t xml:space="preserve">to last no more than 24 working days </w:t>
      </w:r>
      <w:r w:rsidR="00645D59" w:rsidRPr="00645D59">
        <w:rPr>
          <w:rFonts w:ascii="Arial" w:eastAsia="Arial" w:hAnsi="Arial" w:cs="Arial"/>
          <w:color w:val="000000"/>
          <w:sz w:val="24"/>
          <w:szCs w:val="24"/>
        </w:rPr>
        <w:t xml:space="preserve">with scheduled payments </w:t>
      </w:r>
      <w:r w:rsidRPr="00645D59">
        <w:rPr>
          <w:rFonts w:ascii="Arial" w:eastAsia="Arial" w:hAnsi="Arial" w:cs="Arial"/>
          <w:color w:val="000000"/>
          <w:sz w:val="24"/>
          <w:szCs w:val="24"/>
        </w:rPr>
        <w:t>over a period of t</w:t>
      </w:r>
      <w:r w:rsidR="009C753E" w:rsidRPr="00645D59">
        <w:rPr>
          <w:rFonts w:ascii="Arial" w:eastAsia="Arial" w:hAnsi="Arial" w:cs="Arial"/>
          <w:color w:val="000000"/>
          <w:sz w:val="24"/>
          <w:szCs w:val="24"/>
        </w:rPr>
        <w:t xml:space="preserve">wo </w:t>
      </w:r>
      <w:r w:rsidRPr="00645D59">
        <w:rPr>
          <w:rFonts w:ascii="Arial" w:eastAsia="Arial" w:hAnsi="Arial" w:cs="Arial"/>
          <w:color w:val="000000"/>
          <w:sz w:val="24"/>
          <w:szCs w:val="24"/>
        </w:rPr>
        <w:t xml:space="preserve">months. The study is expected to </w:t>
      </w:r>
      <w:r w:rsidR="00645D59" w:rsidRPr="00645D59">
        <w:rPr>
          <w:rFonts w:ascii="Arial" w:eastAsia="Arial" w:hAnsi="Arial" w:cs="Arial"/>
          <w:color w:val="000000"/>
          <w:sz w:val="24"/>
          <w:szCs w:val="24"/>
        </w:rPr>
        <w:t xml:space="preserve">commence </w:t>
      </w:r>
      <w:r w:rsidR="009C753E" w:rsidRPr="00645D59">
        <w:rPr>
          <w:rFonts w:ascii="Arial" w:eastAsia="Arial" w:hAnsi="Arial" w:cs="Arial"/>
          <w:color w:val="000000"/>
          <w:sz w:val="24"/>
          <w:szCs w:val="24"/>
        </w:rPr>
        <w:t>late</w:t>
      </w:r>
      <w:r w:rsidRPr="00645D59">
        <w:rPr>
          <w:rFonts w:ascii="Arial" w:eastAsia="Arial" w:hAnsi="Arial" w:cs="Arial"/>
          <w:color w:val="000000"/>
          <w:sz w:val="24"/>
          <w:szCs w:val="24"/>
        </w:rPr>
        <w:t xml:space="preserve"> October 2019.</w:t>
      </w:r>
      <w:r w:rsidR="009C753E" w:rsidRPr="00645D59">
        <w:rPr>
          <w:rFonts w:ascii="Arial" w:eastAsia="Arial" w:hAnsi="Arial" w:cs="Arial"/>
          <w:color w:val="000000"/>
          <w:sz w:val="24"/>
          <w:szCs w:val="24"/>
        </w:rPr>
        <w:t xml:space="preserve"> </w:t>
      </w:r>
      <w:r w:rsidR="00645D59" w:rsidRPr="00645D59">
        <w:rPr>
          <w:rFonts w:ascii="Arial" w:eastAsia="Arial" w:hAnsi="Arial" w:cs="Arial"/>
          <w:color w:val="000000"/>
          <w:sz w:val="24"/>
          <w:szCs w:val="24"/>
        </w:rPr>
        <w:t>The p</w:t>
      </w:r>
      <w:r w:rsidRPr="00645D59">
        <w:rPr>
          <w:rFonts w:ascii="Arial" w:eastAsia="Arial" w:hAnsi="Arial" w:cs="Arial"/>
          <w:color w:val="000000"/>
          <w:sz w:val="24"/>
          <w:szCs w:val="24"/>
        </w:rPr>
        <w:t xml:space="preserve">roposed working schedule is outlined </w:t>
      </w:r>
      <w:r w:rsidR="00645D59" w:rsidRPr="00645D59">
        <w:rPr>
          <w:rFonts w:ascii="Arial" w:eastAsia="Arial" w:hAnsi="Arial" w:cs="Arial"/>
          <w:color w:val="000000"/>
          <w:sz w:val="24"/>
          <w:szCs w:val="24"/>
        </w:rPr>
        <w:t>i</w:t>
      </w:r>
      <w:r w:rsidRPr="00645D59">
        <w:rPr>
          <w:rFonts w:ascii="Arial" w:eastAsia="Arial" w:hAnsi="Arial" w:cs="Arial"/>
          <w:color w:val="000000"/>
          <w:sz w:val="24"/>
          <w:szCs w:val="24"/>
        </w:rPr>
        <w:t>n the table below: </w:t>
      </w:r>
    </w:p>
    <w:p w14:paraId="5C431D71" w14:textId="77777777" w:rsidR="00A72F40" w:rsidRPr="00645D59" w:rsidRDefault="002D7642" w:rsidP="00645D59">
      <w:pPr>
        <w:pBdr>
          <w:top w:val="nil"/>
          <w:left w:val="nil"/>
          <w:bottom w:val="nil"/>
          <w:right w:val="nil"/>
          <w:between w:val="nil"/>
        </w:pBdr>
        <w:spacing w:after="0" w:line="276" w:lineRule="auto"/>
        <w:ind w:left="-284" w:right="119" w:hanging="1500"/>
        <w:jc w:val="both"/>
        <w:rPr>
          <w:rFonts w:ascii="Arial" w:eastAsia="Arial" w:hAnsi="Arial" w:cs="Arial"/>
          <w:b/>
          <w:color w:val="FF0000"/>
          <w:sz w:val="24"/>
          <w:szCs w:val="24"/>
        </w:rPr>
      </w:pPr>
      <w:r w:rsidRPr="00645D59">
        <w:rPr>
          <w:rFonts w:ascii="Arial" w:eastAsia="Arial" w:hAnsi="Arial" w:cs="Arial"/>
          <w:b/>
          <w:color w:val="FF0000"/>
          <w:sz w:val="24"/>
          <w:szCs w:val="24"/>
        </w:rPr>
        <w:tab/>
      </w:r>
      <w:r w:rsidRPr="00645D59">
        <w:rPr>
          <w:rFonts w:ascii="Arial" w:eastAsia="Arial" w:hAnsi="Arial" w:cs="Arial"/>
          <w:b/>
          <w:color w:val="FF0000"/>
          <w:sz w:val="24"/>
          <w:szCs w:val="24"/>
        </w:rPr>
        <w:tab/>
      </w:r>
    </w:p>
    <w:p w14:paraId="15CD5A82" w14:textId="4C4FD909" w:rsidR="00A72F40" w:rsidRPr="00645D59" w:rsidRDefault="002D7642" w:rsidP="00645D59">
      <w:pPr>
        <w:pBdr>
          <w:top w:val="nil"/>
          <w:left w:val="nil"/>
          <w:bottom w:val="nil"/>
          <w:right w:val="nil"/>
          <w:between w:val="nil"/>
        </w:pBdr>
        <w:spacing w:after="0" w:line="276" w:lineRule="auto"/>
        <w:ind w:left="-284" w:right="119" w:firstLine="142"/>
        <w:jc w:val="both"/>
        <w:rPr>
          <w:rFonts w:ascii="Arial" w:eastAsia="Arial" w:hAnsi="Arial" w:cs="Arial"/>
          <w:color w:val="000000"/>
          <w:sz w:val="24"/>
          <w:szCs w:val="24"/>
        </w:rPr>
      </w:pPr>
      <w:r w:rsidRPr="00645D59">
        <w:rPr>
          <w:rFonts w:ascii="Arial" w:eastAsia="Arial" w:hAnsi="Arial" w:cs="Arial"/>
          <w:b/>
          <w:color w:val="000000"/>
          <w:sz w:val="24"/>
          <w:szCs w:val="24"/>
        </w:rPr>
        <w:t xml:space="preserve"> Table </w:t>
      </w:r>
      <w:r w:rsidR="00645D59" w:rsidRPr="00645D59">
        <w:rPr>
          <w:rFonts w:ascii="Arial" w:eastAsia="Arial" w:hAnsi="Arial" w:cs="Arial"/>
          <w:b/>
          <w:color w:val="000000"/>
          <w:sz w:val="24"/>
          <w:szCs w:val="24"/>
        </w:rPr>
        <w:t>1</w:t>
      </w:r>
      <w:r w:rsidRPr="00645D59">
        <w:rPr>
          <w:rFonts w:ascii="Arial" w:eastAsia="Arial" w:hAnsi="Arial" w:cs="Arial"/>
          <w:b/>
          <w:color w:val="000000"/>
          <w:sz w:val="24"/>
          <w:szCs w:val="24"/>
        </w:rPr>
        <w:t>: Proposed Number of Days </w:t>
      </w:r>
    </w:p>
    <w:p w14:paraId="0215FAA2" w14:textId="77777777" w:rsidR="00A72F40" w:rsidRPr="00645D59" w:rsidRDefault="002D7642" w:rsidP="00645D59">
      <w:pPr>
        <w:pBdr>
          <w:top w:val="nil"/>
          <w:left w:val="nil"/>
          <w:bottom w:val="nil"/>
          <w:right w:val="nil"/>
          <w:between w:val="nil"/>
        </w:pBdr>
        <w:spacing w:after="0" w:line="276" w:lineRule="auto"/>
        <w:ind w:left="-892" w:right="119" w:hanging="892"/>
        <w:jc w:val="both"/>
        <w:rPr>
          <w:rFonts w:ascii="Arial" w:eastAsia="Arial" w:hAnsi="Arial" w:cs="Arial"/>
          <w:color w:val="000000"/>
          <w:sz w:val="24"/>
          <w:szCs w:val="24"/>
        </w:rPr>
      </w:pPr>
      <w:r w:rsidRPr="00645D59">
        <w:rPr>
          <w:rFonts w:ascii="Arial" w:eastAsia="Arial" w:hAnsi="Arial" w:cs="Arial"/>
          <w:b/>
          <w:color w:val="000000"/>
          <w:sz w:val="24"/>
          <w:szCs w:val="24"/>
        </w:rPr>
        <w:t>                 </w:t>
      </w:r>
    </w:p>
    <w:tbl>
      <w:tblPr>
        <w:tblStyle w:val="a"/>
        <w:tblW w:w="8878" w:type="dxa"/>
        <w:tblLayout w:type="fixed"/>
        <w:tblLook w:val="0400" w:firstRow="0" w:lastRow="0" w:firstColumn="0" w:lastColumn="0" w:noHBand="0" w:noVBand="1"/>
      </w:tblPr>
      <w:tblGrid>
        <w:gridCol w:w="736"/>
        <w:gridCol w:w="6766"/>
        <w:gridCol w:w="1376"/>
      </w:tblGrid>
      <w:tr w:rsidR="00A72F40" w:rsidRPr="00645D59" w14:paraId="6AEEBB9E" w14:textId="77777777">
        <w:tc>
          <w:tcPr>
            <w:tcW w:w="73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03CBE51"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b/>
                <w:color w:val="000000"/>
                <w:sz w:val="24"/>
                <w:szCs w:val="24"/>
              </w:rPr>
              <w:t>S/N</w:t>
            </w:r>
          </w:p>
        </w:tc>
        <w:tc>
          <w:tcPr>
            <w:tcW w:w="676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55DFC5F"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b/>
                <w:color w:val="000000"/>
                <w:sz w:val="24"/>
                <w:szCs w:val="24"/>
              </w:rPr>
              <w:t>Activity</w:t>
            </w:r>
          </w:p>
        </w:tc>
        <w:tc>
          <w:tcPr>
            <w:tcW w:w="137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1A7BC47"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b/>
                <w:color w:val="000000"/>
                <w:sz w:val="24"/>
                <w:szCs w:val="24"/>
              </w:rPr>
              <w:t># of days</w:t>
            </w:r>
          </w:p>
        </w:tc>
      </w:tr>
      <w:tr w:rsidR="00A72F40" w:rsidRPr="00645D59" w14:paraId="4C7031D8" w14:textId="77777777">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095B5"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1</w:t>
            </w:r>
          </w:p>
        </w:tc>
        <w:tc>
          <w:tcPr>
            <w:tcW w:w="6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C1D98"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Desk review for inception report and tools development</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805B7"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3 days</w:t>
            </w:r>
          </w:p>
        </w:tc>
      </w:tr>
      <w:tr w:rsidR="00A72F40" w:rsidRPr="00645D59" w14:paraId="0EE32745" w14:textId="77777777">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508AF"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2</w:t>
            </w:r>
          </w:p>
        </w:tc>
        <w:tc>
          <w:tcPr>
            <w:tcW w:w="6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AD38E" w14:textId="77777777" w:rsidR="00A72F40" w:rsidRPr="00645D59" w:rsidRDefault="002D7642" w:rsidP="00645D59">
            <w:pPr>
              <w:pBdr>
                <w:top w:val="nil"/>
                <w:left w:val="nil"/>
                <w:bottom w:val="nil"/>
                <w:right w:val="nil"/>
                <w:between w:val="nil"/>
              </w:pBdr>
              <w:spacing w:after="0" w:line="276" w:lineRule="auto"/>
              <w:ind w:right="119" w:firstLine="38"/>
              <w:jc w:val="both"/>
              <w:rPr>
                <w:rFonts w:ascii="Arial" w:eastAsia="Arial" w:hAnsi="Arial" w:cs="Arial"/>
                <w:color w:val="000000"/>
                <w:sz w:val="24"/>
                <w:szCs w:val="24"/>
              </w:rPr>
            </w:pPr>
            <w:r w:rsidRPr="00645D59">
              <w:rPr>
                <w:rFonts w:ascii="Arial" w:eastAsia="Arial" w:hAnsi="Arial" w:cs="Arial"/>
                <w:color w:val="000000"/>
                <w:sz w:val="24"/>
                <w:szCs w:val="24"/>
              </w:rPr>
              <w:t>Presentation of the inception report to reference group</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2A7FC"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0.5 day</w:t>
            </w:r>
          </w:p>
        </w:tc>
      </w:tr>
      <w:tr w:rsidR="00A72F40" w:rsidRPr="00645D59" w14:paraId="4E2E636D" w14:textId="77777777">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648CD"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3</w:t>
            </w:r>
          </w:p>
        </w:tc>
        <w:tc>
          <w:tcPr>
            <w:tcW w:w="6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3A5EE" w14:textId="53B10FF8"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 xml:space="preserve">Addressing comments </w:t>
            </w:r>
            <w:r w:rsidR="00645D59">
              <w:rPr>
                <w:rFonts w:ascii="Arial" w:eastAsia="Arial" w:hAnsi="Arial" w:cs="Arial"/>
                <w:color w:val="000000"/>
                <w:sz w:val="24"/>
                <w:szCs w:val="24"/>
              </w:rPr>
              <w:t>in</w:t>
            </w:r>
            <w:r w:rsidRPr="00645D59">
              <w:rPr>
                <w:rFonts w:ascii="Arial" w:eastAsia="Arial" w:hAnsi="Arial" w:cs="Arial"/>
                <w:color w:val="000000"/>
                <w:sz w:val="24"/>
                <w:szCs w:val="24"/>
              </w:rPr>
              <w:t xml:space="preserve"> the inception report including tools</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183E9"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0.5 Day</w:t>
            </w:r>
          </w:p>
        </w:tc>
      </w:tr>
      <w:tr w:rsidR="00A72F40" w:rsidRPr="00645D59" w14:paraId="2715100C" w14:textId="77777777">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92802"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4</w:t>
            </w:r>
          </w:p>
        </w:tc>
        <w:tc>
          <w:tcPr>
            <w:tcW w:w="6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0C5A5"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Data collection</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B1A84"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10 days</w:t>
            </w:r>
          </w:p>
        </w:tc>
      </w:tr>
      <w:tr w:rsidR="00A72F40" w:rsidRPr="00645D59" w14:paraId="1EF8F3DA" w14:textId="77777777">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56AE2"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5</w:t>
            </w:r>
          </w:p>
        </w:tc>
        <w:tc>
          <w:tcPr>
            <w:tcW w:w="6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247BA"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Data cleaning, entry and analysis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68C80"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3 days</w:t>
            </w:r>
          </w:p>
        </w:tc>
      </w:tr>
      <w:tr w:rsidR="00A72F40" w:rsidRPr="00645D59" w14:paraId="47D3E01B" w14:textId="77777777">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FB482"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lastRenderedPageBreak/>
              <w:t>6</w:t>
            </w:r>
          </w:p>
        </w:tc>
        <w:tc>
          <w:tcPr>
            <w:tcW w:w="6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CAF8D"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Report writing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78345"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5 days</w:t>
            </w:r>
          </w:p>
        </w:tc>
      </w:tr>
      <w:tr w:rsidR="00A72F40" w:rsidRPr="00645D59" w14:paraId="0798974B" w14:textId="77777777">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9572F"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7</w:t>
            </w:r>
          </w:p>
        </w:tc>
        <w:tc>
          <w:tcPr>
            <w:tcW w:w="6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264B6"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Presentation of findings to reference group</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E949F"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0.5 day</w:t>
            </w:r>
          </w:p>
        </w:tc>
      </w:tr>
      <w:tr w:rsidR="00A72F40" w:rsidRPr="00645D59" w14:paraId="265DCE70" w14:textId="77777777">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0D1B8"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8</w:t>
            </w:r>
          </w:p>
        </w:tc>
        <w:tc>
          <w:tcPr>
            <w:tcW w:w="6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A3F88" w14:textId="4ABE86F8"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 xml:space="preserve">Addressing comments from reference group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42D61"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1.5 day</w:t>
            </w:r>
          </w:p>
        </w:tc>
      </w:tr>
      <w:tr w:rsidR="00A72F40" w:rsidRPr="00645D59" w14:paraId="6DFAC42B" w14:textId="77777777">
        <w:tc>
          <w:tcPr>
            <w:tcW w:w="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55D40"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9</w:t>
            </w:r>
          </w:p>
        </w:tc>
        <w:tc>
          <w:tcPr>
            <w:tcW w:w="6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753CA" w14:textId="77777777" w:rsidR="00A72F40" w:rsidRPr="00645D59" w:rsidRDefault="002D7642" w:rsidP="00645D59">
            <w:pPr>
              <w:pBdr>
                <w:top w:val="nil"/>
                <w:left w:val="nil"/>
                <w:bottom w:val="nil"/>
                <w:right w:val="nil"/>
                <w:between w:val="nil"/>
              </w:pBdr>
              <w:spacing w:after="0" w:line="276" w:lineRule="auto"/>
              <w:ind w:right="119" w:firstLine="38"/>
              <w:jc w:val="both"/>
              <w:rPr>
                <w:rFonts w:ascii="Arial" w:eastAsia="Arial" w:hAnsi="Arial" w:cs="Arial"/>
                <w:color w:val="000000"/>
                <w:sz w:val="24"/>
                <w:szCs w:val="24"/>
              </w:rPr>
            </w:pPr>
            <w:r w:rsidRPr="00645D59">
              <w:rPr>
                <w:rFonts w:ascii="Arial" w:eastAsia="Arial" w:hAnsi="Arial" w:cs="Arial"/>
                <w:color w:val="000000"/>
                <w:sz w:val="24"/>
                <w:szCs w:val="24"/>
              </w:rPr>
              <w:t>Submission of final report</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649D1"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color w:val="000000"/>
                <w:sz w:val="24"/>
                <w:szCs w:val="24"/>
              </w:rPr>
              <w:t>N/A</w:t>
            </w:r>
          </w:p>
        </w:tc>
      </w:tr>
      <w:tr w:rsidR="00A72F40" w:rsidRPr="00645D59" w14:paraId="4B366994" w14:textId="77777777">
        <w:tc>
          <w:tcPr>
            <w:tcW w:w="73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8449F87" w14:textId="77777777" w:rsidR="00A72F40" w:rsidRPr="00645D59" w:rsidRDefault="00A72F40" w:rsidP="00645D59">
            <w:pPr>
              <w:spacing w:line="276" w:lineRule="auto"/>
              <w:jc w:val="both"/>
              <w:rPr>
                <w:rFonts w:ascii="Arial" w:eastAsia="Arial" w:hAnsi="Arial" w:cs="Arial"/>
                <w:sz w:val="24"/>
                <w:szCs w:val="24"/>
              </w:rPr>
            </w:pPr>
          </w:p>
        </w:tc>
        <w:tc>
          <w:tcPr>
            <w:tcW w:w="676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BA8EC44"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b/>
                <w:color w:val="000000"/>
                <w:sz w:val="24"/>
                <w:szCs w:val="24"/>
              </w:rPr>
              <w:t>Total</w:t>
            </w:r>
          </w:p>
        </w:tc>
        <w:tc>
          <w:tcPr>
            <w:tcW w:w="137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6A7CA798" w14:textId="77777777" w:rsidR="00A72F40" w:rsidRPr="00645D59" w:rsidRDefault="002D7642" w:rsidP="00645D59">
            <w:pPr>
              <w:pBdr>
                <w:top w:val="nil"/>
                <w:left w:val="nil"/>
                <w:bottom w:val="nil"/>
                <w:right w:val="nil"/>
                <w:between w:val="nil"/>
              </w:pBdr>
              <w:spacing w:after="0" w:line="276" w:lineRule="auto"/>
              <w:ind w:right="119"/>
              <w:jc w:val="both"/>
              <w:rPr>
                <w:rFonts w:ascii="Arial" w:eastAsia="Arial" w:hAnsi="Arial" w:cs="Arial"/>
                <w:color w:val="000000"/>
                <w:sz w:val="24"/>
                <w:szCs w:val="24"/>
              </w:rPr>
            </w:pPr>
            <w:r w:rsidRPr="00645D59">
              <w:rPr>
                <w:rFonts w:ascii="Arial" w:eastAsia="Arial" w:hAnsi="Arial" w:cs="Arial"/>
                <w:b/>
                <w:color w:val="000000"/>
                <w:sz w:val="24"/>
                <w:szCs w:val="24"/>
              </w:rPr>
              <w:t>24</w:t>
            </w:r>
          </w:p>
        </w:tc>
      </w:tr>
    </w:tbl>
    <w:p w14:paraId="017D3A2C" w14:textId="77777777" w:rsidR="00A72F40" w:rsidRPr="00645D59" w:rsidRDefault="00A72F40" w:rsidP="00645D59">
      <w:pPr>
        <w:spacing w:line="276" w:lineRule="auto"/>
        <w:jc w:val="both"/>
        <w:rPr>
          <w:rFonts w:ascii="Arial" w:eastAsia="Arial" w:hAnsi="Arial" w:cs="Arial"/>
          <w:color w:val="FF0000"/>
          <w:sz w:val="24"/>
          <w:szCs w:val="24"/>
        </w:rPr>
      </w:pPr>
    </w:p>
    <w:p w14:paraId="3C2D5093" w14:textId="05024F87" w:rsidR="00A72F40" w:rsidRDefault="002D7642" w:rsidP="00645D59">
      <w:pPr>
        <w:pBdr>
          <w:top w:val="nil"/>
          <w:left w:val="nil"/>
          <w:bottom w:val="nil"/>
          <w:right w:val="nil"/>
          <w:between w:val="nil"/>
        </w:pBdr>
        <w:spacing w:after="0" w:line="276" w:lineRule="auto"/>
        <w:ind w:left="-892" w:right="119" w:firstLine="750"/>
        <w:jc w:val="both"/>
        <w:rPr>
          <w:rFonts w:ascii="Arial" w:eastAsia="Arial" w:hAnsi="Arial" w:cs="Arial"/>
          <w:b/>
          <w:color w:val="000000"/>
          <w:sz w:val="24"/>
          <w:szCs w:val="24"/>
        </w:rPr>
      </w:pPr>
      <w:r w:rsidRPr="00645D59">
        <w:rPr>
          <w:rFonts w:ascii="Arial" w:eastAsia="Arial" w:hAnsi="Arial" w:cs="Arial"/>
          <w:b/>
          <w:color w:val="FF0000"/>
          <w:sz w:val="24"/>
          <w:szCs w:val="24"/>
        </w:rPr>
        <w:t>  </w:t>
      </w:r>
      <w:r w:rsidRPr="00645D59">
        <w:rPr>
          <w:rFonts w:ascii="Arial" w:eastAsia="Arial" w:hAnsi="Arial" w:cs="Arial"/>
          <w:b/>
          <w:color w:val="000000"/>
          <w:sz w:val="24"/>
          <w:szCs w:val="24"/>
        </w:rPr>
        <w:t xml:space="preserve">Evaluation </w:t>
      </w:r>
      <w:r w:rsidR="00BF47DA">
        <w:rPr>
          <w:rFonts w:ascii="Arial" w:eastAsia="Arial" w:hAnsi="Arial" w:cs="Arial"/>
          <w:b/>
          <w:color w:val="000000"/>
          <w:sz w:val="24"/>
          <w:szCs w:val="24"/>
        </w:rPr>
        <w:t>c</w:t>
      </w:r>
      <w:r w:rsidRPr="00645D59">
        <w:rPr>
          <w:rFonts w:ascii="Arial" w:eastAsia="Arial" w:hAnsi="Arial" w:cs="Arial"/>
          <w:b/>
          <w:color w:val="000000"/>
          <w:sz w:val="24"/>
          <w:szCs w:val="24"/>
        </w:rPr>
        <w:t>riteria</w:t>
      </w:r>
    </w:p>
    <w:p w14:paraId="44B1B287" w14:textId="77777777" w:rsidR="00BF47DA" w:rsidRPr="00645D59" w:rsidRDefault="00BF47DA" w:rsidP="00645D59">
      <w:pPr>
        <w:pBdr>
          <w:top w:val="nil"/>
          <w:left w:val="nil"/>
          <w:bottom w:val="nil"/>
          <w:right w:val="nil"/>
          <w:between w:val="nil"/>
        </w:pBdr>
        <w:spacing w:after="0" w:line="276" w:lineRule="auto"/>
        <w:ind w:left="-892" w:right="119" w:firstLine="750"/>
        <w:jc w:val="both"/>
        <w:rPr>
          <w:rFonts w:ascii="Arial" w:eastAsia="Arial" w:hAnsi="Arial" w:cs="Arial"/>
          <w:color w:val="FF0000"/>
          <w:sz w:val="24"/>
          <w:szCs w:val="24"/>
        </w:rPr>
      </w:pPr>
    </w:p>
    <w:p w14:paraId="4EC8283E" w14:textId="7914A80A" w:rsidR="00A72F40" w:rsidRPr="00645D59" w:rsidRDefault="002D7642" w:rsidP="00645D59">
      <w:pPr>
        <w:pBdr>
          <w:top w:val="nil"/>
          <w:left w:val="nil"/>
          <w:bottom w:val="nil"/>
          <w:right w:val="nil"/>
          <w:between w:val="nil"/>
        </w:pBdr>
        <w:spacing w:after="20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 xml:space="preserve">The institution will be selected based on the quality of the technical proposal and financial proposal. The weight allocated between the two will be 70/30 – 70 points for </w:t>
      </w:r>
      <w:r w:rsidR="00BF47DA">
        <w:rPr>
          <w:rFonts w:ascii="Arial" w:eastAsia="Arial" w:hAnsi="Arial" w:cs="Arial"/>
          <w:color w:val="000000"/>
          <w:sz w:val="24"/>
          <w:szCs w:val="24"/>
        </w:rPr>
        <w:t xml:space="preserve">the </w:t>
      </w:r>
      <w:r w:rsidRPr="00645D59">
        <w:rPr>
          <w:rFonts w:ascii="Arial" w:eastAsia="Arial" w:hAnsi="Arial" w:cs="Arial"/>
          <w:color w:val="000000"/>
          <w:sz w:val="24"/>
          <w:szCs w:val="24"/>
        </w:rPr>
        <w:t>technical proposal and 30 points for the financial proposal. Only those technical proposals that score 50 points or more out of 70 will be shortlisted for the financial proposal assessment stage.</w:t>
      </w:r>
    </w:p>
    <w:p w14:paraId="6FBCABD6" w14:textId="46AB4FF0" w:rsidR="00A72F40" w:rsidRPr="00645D59" w:rsidRDefault="002D7642" w:rsidP="00645D59">
      <w:pPr>
        <w:pBdr>
          <w:top w:val="nil"/>
          <w:left w:val="nil"/>
          <w:bottom w:val="nil"/>
          <w:right w:val="nil"/>
          <w:between w:val="nil"/>
        </w:pBdr>
        <w:spacing w:after="200" w:line="276" w:lineRule="auto"/>
        <w:jc w:val="both"/>
        <w:rPr>
          <w:rFonts w:ascii="Arial" w:eastAsia="Arial" w:hAnsi="Arial" w:cs="Arial"/>
          <w:color w:val="000000"/>
          <w:sz w:val="24"/>
          <w:szCs w:val="24"/>
        </w:rPr>
      </w:pPr>
      <w:r w:rsidRPr="00645D59">
        <w:rPr>
          <w:rFonts w:ascii="Arial" w:eastAsia="Arial" w:hAnsi="Arial" w:cs="Arial"/>
          <w:b/>
          <w:color w:val="000000"/>
          <w:sz w:val="24"/>
          <w:szCs w:val="24"/>
        </w:rPr>
        <w:t xml:space="preserve">Table </w:t>
      </w:r>
      <w:r w:rsidR="008B17AD">
        <w:rPr>
          <w:rFonts w:ascii="Arial" w:eastAsia="Arial" w:hAnsi="Arial" w:cs="Arial"/>
          <w:b/>
          <w:color w:val="000000"/>
          <w:sz w:val="24"/>
          <w:szCs w:val="24"/>
        </w:rPr>
        <w:t>2</w:t>
      </w:r>
      <w:r w:rsidRPr="00645D59">
        <w:rPr>
          <w:rFonts w:ascii="Arial" w:eastAsia="Arial" w:hAnsi="Arial" w:cs="Arial"/>
          <w:b/>
          <w:color w:val="000000"/>
          <w:sz w:val="24"/>
          <w:szCs w:val="24"/>
        </w:rPr>
        <w:t xml:space="preserve">: Technical </w:t>
      </w:r>
      <w:r w:rsidR="00BF47DA">
        <w:rPr>
          <w:rFonts w:ascii="Arial" w:eastAsia="Arial" w:hAnsi="Arial" w:cs="Arial"/>
          <w:b/>
          <w:color w:val="000000"/>
          <w:sz w:val="24"/>
          <w:szCs w:val="24"/>
        </w:rPr>
        <w:t>p</w:t>
      </w:r>
      <w:r w:rsidRPr="00645D59">
        <w:rPr>
          <w:rFonts w:ascii="Arial" w:eastAsia="Arial" w:hAnsi="Arial" w:cs="Arial"/>
          <w:b/>
          <w:color w:val="000000"/>
          <w:sz w:val="24"/>
          <w:szCs w:val="24"/>
        </w:rPr>
        <w:t xml:space="preserve">roposal </w:t>
      </w:r>
      <w:r w:rsidR="00BF47DA">
        <w:rPr>
          <w:rFonts w:ascii="Arial" w:eastAsia="Arial" w:hAnsi="Arial" w:cs="Arial"/>
          <w:b/>
          <w:color w:val="000000"/>
          <w:sz w:val="24"/>
          <w:szCs w:val="24"/>
        </w:rPr>
        <w:t>e</w:t>
      </w:r>
      <w:r w:rsidRPr="00645D59">
        <w:rPr>
          <w:rFonts w:ascii="Arial" w:eastAsia="Arial" w:hAnsi="Arial" w:cs="Arial"/>
          <w:b/>
          <w:color w:val="000000"/>
          <w:sz w:val="24"/>
          <w:szCs w:val="24"/>
        </w:rPr>
        <w:t xml:space="preserve">valuation </w:t>
      </w:r>
      <w:r w:rsidR="00BF47DA">
        <w:rPr>
          <w:rFonts w:ascii="Arial" w:eastAsia="Arial" w:hAnsi="Arial" w:cs="Arial"/>
          <w:b/>
          <w:color w:val="000000"/>
          <w:sz w:val="24"/>
          <w:szCs w:val="24"/>
        </w:rPr>
        <w:t>c</w:t>
      </w:r>
      <w:r w:rsidRPr="00645D59">
        <w:rPr>
          <w:rFonts w:ascii="Arial" w:eastAsia="Arial" w:hAnsi="Arial" w:cs="Arial"/>
          <w:b/>
          <w:color w:val="000000"/>
          <w:sz w:val="24"/>
          <w:szCs w:val="24"/>
        </w:rPr>
        <w:t>riteria </w:t>
      </w:r>
    </w:p>
    <w:tbl>
      <w:tblPr>
        <w:tblStyle w:val="a0"/>
        <w:tblW w:w="9016" w:type="dxa"/>
        <w:tblLayout w:type="fixed"/>
        <w:tblLook w:val="0400" w:firstRow="0" w:lastRow="0" w:firstColumn="0" w:lastColumn="0" w:noHBand="0" w:noVBand="1"/>
      </w:tblPr>
      <w:tblGrid>
        <w:gridCol w:w="617"/>
        <w:gridCol w:w="7382"/>
        <w:gridCol w:w="1017"/>
      </w:tblGrid>
      <w:tr w:rsidR="00A72F40" w:rsidRPr="00645D59" w14:paraId="74B6F7EE" w14:textId="77777777">
        <w:tc>
          <w:tcPr>
            <w:tcW w:w="6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4191E5D"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b/>
                <w:color w:val="000000"/>
                <w:sz w:val="24"/>
                <w:szCs w:val="24"/>
              </w:rPr>
              <w:t>S/N</w:t>
            </w:r>
          </w:p>
        </w:tc>
        <w:tc>
          <w:tcPr>
            <w:tcW w:w="73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2AEA5BC"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Technical Evaluation Criteria</w:t>
            </w:r>
          </w:p>
        </w:tc>
        <w:tc>
          <w:tcPr>
            <w:tcW w:w="10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118EFDE"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b/>
                <w:color w:val="000000"/>
                <w:sz w:val="24"/>
                <w:szCs w:val="24"/>
              </w:rPr>
              <w:t>Points </w:t>
            </w:r>
          </w:p>
        </w:tc>
      </w:tr>
      <w:tr w:rsidR="00A72F40" w:rsidRPr="00645D59" w14:paraId="65011A7B" w14:textId="77777777">
        <w:tc>
          <w:tcPr>
            <w:tcW w:w="61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2A524EF6"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b/>
                <w:color w:val="000000"/>
                <w:sz w:val="24"/>
                <w:szCs w:val="24"/>
              </w:rPr>
              <w:t>1</w:t>
            </w:r>
          </w:p>
        </w:tc>
        <w:tc>
          <w:tcPr>
            <w:tcW w:w="738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32AC039E" w14:textId="0B331CF8"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b/>
                <w:color w:val="000000"/>
                <w:sz w:val="24"/>
                <w:szCs w:val="24"/>
              </w:rPr>
              <w:t xml:space="preserve">Overall </w:t>
            </w:r>
            <w:r w:rsidR="00BF47DA">
              <w:rPr>
                <w:rFonts w:ascii="Arial" w:eastAsia="Arial" w:hAnsi="Arial" w:cs="Arial"/>
                <w:b/>
                <w:color w:val="000000"/>
                <w:sz w:val="24"/>
                <w:szCs w:val="24"/>
              </w:rPr>
              <w:t>R</w:t>
            </w:r>
            <w:r w:rsidRPr="00645D59">
              <w:rPr>
                <w:rFonts w:ascii="Arial" w:eastAsia="Arial" w:hAnsi="Arial" w:cs="Arial"/>
                <w:b/>
                <w:color w:val="000000"/>
                <w:sz w:val="24"/>
                <w:szCs w:val="24"/>
              </w:rPr>
              <w:t>esponse</w:t>
            </w:r>
          </w:p>
        </w:tc>
        <w:tc>
          <w:tcPr>
            <w:tcW w:w="101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C138C7C"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b/>
                <w:color w:val="000000"/>
                <w:sz w:val="24"/>
                <w:szCs w:val="24"/>
              </w:rPr>
              <w:t>10</w:t>
            </w:r>
          </w:p>
        </w:tc>
      </w:tr>
      <w:tr w:rsidR="00A72F40" w:rsidRPr="00645D59" w14:paraId="77872E85" w14:textId="77777777">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1CBAE"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1.1</w:t>
            </w:r>
          </w:p>
        </w:tc>
        <w:tc>
          <w:tcPr>
            <w:tcW w:w="7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FBABD"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Completeness of response (Dully filled bid form, expression of interest letter, copy of legal documents, registration and business license)</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BA71F"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5</w:t>
            </w:r>
          </w:p>
        </w:tc>
      </w:tr>
      <w:tr w:rsidR="00A72F40" w:rsidRPr="00645D59" w14:paraId="4D363096" w14:textId="77777777">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0917D"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1.2</w:t>
            </w:r>
          </w:p>
        </w:tc>
        <w:tc>
          <w:tcPr>
            <w:tcW w:w="7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A34E9"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Overall understanding of the TOR requirement and proposal</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CB9F0"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5</w:t>
            </w:r>
          </w:p>
        </w:tc>
      </w:tr>
      <w:tr w:rsidR="00A72F40" w:rsidRPr="00645D59" w14:paraId="0A663535" w14:textId="77777777">
        <w:tc>
          <w:tcPr>
            <w:tcW w:w="61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32F2C2D5"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b/>
                <w:color w:val="000000"/>
                <w:sz w:val="24"/>
                <w:szCs w:val="24"/>
              </w:rPr>
              <w:t>2</w:t>
            </w:r>
          </w:p>
        </w:tc>
        <w:tc>
          <w:tcPr>
            <w:tcW w:w="738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26294524"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b/>
                <w:color w:val="000000"/>
                <w:sz w:val="24"/>
                <w:szCs w:val="24"/>
              </w:rPr>
              <w:t>Company/Team and Key Personnel</w:t>
            </w:r>
          </w:p>
        </w:tc>
        <w:tc>
          <w:tcPr>
            <w:tcW w:w="101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184E2ECD"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b/>
                <w:color w:val="000000"/>
                <w:sz w:val="24"/>
                <w:szCs w:val="24"/>
              </w:rPr>
              <w:t>30</w:t>
            </w:r>
          </w:p>
        </w:tc>
      </w:tr>
      <w:tr w:rsidR="00A72F40" w:rsidRPr="00645D59" w14:paraId="5CB700EA" w14:textId="77777777">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3F7B7"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2.1</w:t>
            </w:r>
          </w:p>
        </w:tc>
        <w:tc>
          <w:tcPr>
            <w:tcW w:w="7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2E992"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Range and depth of organization experience in conducting similar projects</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74176"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10</w:t>
            </w:r>
          </w:p>
        </w:tc>
      </w:tr>
      <w:tr w:rsidR="00A72F40" w:rsidRPr="00645D59" w14:paraId="54AE9809" w14:textId="77777777">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B01EC"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2.2</w:t>
            </w:r>
          </w:p>
        </w:tc>
        <w:tc>
          <w:tcPr>
            <w:tcW w:w="7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B0AD"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Sample of previous work and reference point</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78CB9"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10</w:t>
            </w:r>
          </w:p>
        </w:tc>
      </w:tr>
      <w:tr w:rsidR="00A72F40" w:rsidRPr="00645D59" w14:paraId="1A6778CA" w14:textId="77777777">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B615E"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2.3</w:t>
            </w:r>
          </w:p>
        </w:tc>
        <w:tc>
          <w:tcPr>
            <w:tcW w:w="7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333A8"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Key personnel: (a) relevance and experience and qualifications of the proposed team leaders </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18C13"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5</w:t>
            </w:r>
          </w:p>
        </w:tc>
      </w:tr>
      <w:tr w:rsidR="00A72F40" w:rsidRPr="00645D59" w14:paraId="49F7CAB3" w14:textId="77777777">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1A697" w14:textId="77777777" w:rsidR="00A72F40" w:rsidRPr="00645D59" w:rsidRDefault="00A72F40" w:rsidP="00645D59">
            <w:pPr>
              <w:spacing w:line="276" w:lineRule="auto"/>
              <w:jc w:val="both"/>
              <w:rPr>
                <w:rFonts w:ascii="Arial" w:eastAsia="Arial" w:hAnsi="Arial" w:cs="Arial"/>
                <w:sz w:val="24"/>
                <w:szCs w:val="24"/>
              </w:rPr>
            </w:pPr>
          </w:p>
        </w:tc>
        <w:tc>
          <w:tcPr>
            <w:tcW w:w="7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0B418"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(b) relevance and experience and qualifications of the proposed team members</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9A9E7"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5</w:t>
            </w:r>
          </w:p>
        </w:tc>
      </w:tr>
      <w:tr w:rsidR="00A72F40" w:rsidRPr="00645D59" w14:paraId="2956D728" w14:textId="77777777">
        <w:tc>
          <w:tcPr>
            <w:tcW w:w="61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2280F51"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b/>
                <w:color w:val="000000"/>
                <w:sz w:val="24"/>
                <w:szCs w:val="24"/>
              </w:rPr>
              <w:t>3</w:t>
            </w:r>
          </w:p>
        </w:tc>
        <w:tc>
          <w:tcPr>
            <w:tcW w:w="738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15E06B8C"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b/>
                <w:color w:val="000000"/>
                <w:sz w:val="24"/>
                <w:szCs w:val="24"/>
              </w:rPr>
              <w:t>Proposed Methodology and Approach</w:t>
            </w:r>
          </w:p>
        </w:tc>
        <w:tc>
          <w:tcPr>
            <w:tcW w:w="101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5D8A9A85"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b/>
                <w:color w:val="000000"/>
                <w:sz w:val="24"/>
                <w:szCs w:val="24"/>
              </w:rPr>
              <w:t>30</w:t>
            </w:r>
          </w:p>
        </w:tc>
      </w:tr>
      <w:tr w:rsidR="00A72F40" w:rsidRPr="00645D59" w14:paraId="632DF527" w14:textId="77777777">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8D028" w14:textId="77777777" w:rsidR="00A72F40" w:rsidRPr="00645D59" w:rsidRDefault="00A72F40" w:rsidP="00645D59">
            <w:pPr>
              <w:spacing w:line="276" w:lineRule="auto"/>
              <w:jc w:val="both"/>
              <w:rPr>
                <w:rFonts w:ascii="Arial" w:eastAsia="Arial" w:hAnsi="Arial" w:cs="Arial"/>
                <w:sz w:val="24"/>
                <w:szCs w:val="24"/>
              </w:rPr>
            </w:pPr>
          </w:p>
        </w:tc>
        <w:tc>
          <w:tcPr>
            <w:tcW w:w="7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651F8"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Relevance of proposed methodology and approach</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35CDA"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15</w:t>
            </w:r>
          </w:p>
        </w:tc>
      </w:tr>
      <w:tr w:rsidR="00A72F40" w:rsidRPr="00645D59" w14:paraId="7EFEFB56" w14:textId="77777777">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2D0D3" w14:textId="77777777" w:rsidR="00A72F40" w:rsidRPr="00645D59" w:rsidRDefault="00A72F40" w:rsidP="00645D59">
            <w:pPr>
              <w:spacing w:line="276" w:lineRule="auto"/>
              <w:jc w:val="both"/>
              <w:rPr>
                <w:rFonts w:ascii="Arial" w:eastAsia="Arial" w:hAnsi="Arial" w:cs="Arial"/>
                <w:sz w:val="24"/>
                <w:szCs w:val="24"/>
              </w:rPr>
            </w:pPr>
          </w:p>
        </w:tc>
        <w:tc>
          <w:tcPr>
            <w:tcW w:w="7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231ED"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Quality assurance mechanism</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233ED"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5</w:t>
            </w:r>
          </w:p>
        </w:tc>
      </w:tr>
      <w:tr w:rsidR="00A72F40" w:rsidRPr="00645D59" w14:paraId="25445C43" w14:textId="77777777">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D1658" w14:textId="77777777" w:rsidR="00A72F40" w:rsidRPr="00645D59" w:rsidRDefault="00A72F40" w:rsidP="00645D59">
            <w:pPr>
              <w:spacing w:line="276" w:lineRule="auto"/>
              <w:jc w:val="both"/>
              <w:rPr>
                <w:rFonts w:ascii="Arial" w:eastAsia="Arial" w:hAnsi="Arial" w:cs="Arial"/>
                <w:sz w:val="24"/>
                <w:szCs w:val="24"/>
              </w:rPr>
            </w:pPr>
          </w:p>
        </w:tc>
        <w:tc>
          <w:tcPr>
            <w:tcW w:w="7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EEA71"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Innovative approaches in data collection and analysis</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49492"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5</w:t>
            </w:r>
          </w:p>
        </w:tc>
      </w:tr>
      <w:tr w:rsidR="00A72F40" w:rsidRPr="00645D59" w14:paraId="0AA7BEEB" w14:textId="77777777">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44B29" w14:textId="77777777" w:rsidR="00A72F40" w:rsidRPr="00645D59" w:rsidRDefault="00A72F40" w:rsidP="00645D59">
            <w:pPr>
              <w:spacing w:line="276" w:lineRule="auto"/>
              <w:jc w:val="both"/>
              <w:rPr>
                <w:rFonts w:ascii="Arial" w:eastAsia="Arial" w:hAnsi="Arial" w:cs="Arial"/>
                <w:sz w:val="24"/>
                <w:szCs w:val="24"/>
              </w:rPr>
            </w:pPr>
          </w:p>
        </w:tc>
        <w:tc>
          <w:tcPr>
            <w:tcW w:w="7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42F0C" w14:textId="42EAFB09"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Proposed work plan showing implementation of tasks with clear project planning and ability to meet deadlines</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DC051"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color w:val="000000"/>
                <w:sz w:val="24"/>
                <w:szCs w:val="24"/>
              </w:rPr>
            </w:pPr>
            <w:r w:rsidRPr="00645D59">
              <w:rPr>
                <w:rFonts w:ascii="Arial" w:eastAsia="Arial" w:hAnsi="Arial" w:cs="Arial"/>
                <w:color w:val="000000"/>
                <w:sz w:val="24"/>
                <w:szCs w:val="24"/>
              </w:rPr>
              <w:t>5</w:t>
            </w:r>
          </w:p>
        </w:tc>
      </w:tr>
      <w:tr w:rsidR="00A72F40" w:rsidRPr="00645D59" w14:paraId="0CBEB156" w14:textId="77777777">
        <w:tc>
          <w:tcPr>
            <w:tcW w:w="61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6053E887" w14:textId="77777777" w:rsidR="00A72F40" w:rsidRPr="00645D59" w:rsidRDefault="00A72F40" w:rsidP="00645D59">
            <w:pPr>
              <w:spacing w:line="276" w:lineRule="auto"/>
              <w:jc w:val="both"/>
              <w:rPr>
                <w:rFonts w:ascii="Arial" w:eastAsia="Arial" w:hAnsi="Arial" w:cs="Arial"/>
                <w:b/>
                <w:sz w:val="24"/>
                <w:szCs w:val="24"/>
              </w:rPr>
            </w:pPr>
          </w:p>
        </w:tc>
        <w:tc>
          <w:tcPr>
            <w:tcW w:w="738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E0C74DD"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b/>
                <w:color w:val="000000"/>
                <w:sz w:val="24"/>
                <w:szCs w:val="24"/>
              </w:rPr>
            </w:pPr>
            <w:r w:rsidRPr="00645D59">
              <w:rPr>
                <w:rFonts w:ascii="Arial" w:eastAsia="Arial" w:hAnsi="Arial" w:cs="Arial"/>
                <w:b/>
                <w:color w:val="000000"/>
                <w:sz w:val="24"/>
                <w:szCs w:val="24"/>
              </w:rPr>
              <w:t>Total </w:t>
            </w:r>
          </w:p>
        </w:tc>
        <w:tc>
          <w:tcPr>
            <w:tcW w:w="101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EEBF264"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b/>
                <w:color w:val="000000"/>
                <w:sz w:val="24"/>
                <w:szCs w:val="24"/>
              </w:rPr>
            </w:pPr>
            <w:r w:rsidRPr="00645D59">
              <w:rPr>
                <w:rFonts w:ascii="Arial" w:eastAsia="Arial" w:hAnsi="Arial" w:cs="Arial"/>
                <w:b/>
                <w:color w:val="000000"/>
                <w:sz w:val="24"/>
                <w:szCs w:val="24"/>
              </w:rPr>
              <w:t>70</w:t>
            </w:r>
          </w:p>
        </w:tc>
      </w:tr>
    </w:tbl>
    <w:p w14:paraId="0AA5DCE7" w14:textId="77777777" w:rsidR="00E06A40" w:rsidRPr="00645D59" w:rsidRDefault="00E06A40" w:rsidP="00645D59">
      <w:pPr>
        <w:pBdr>
          <w:top w:val="nil"/>
          <w:left w:val="nil"/>
          <w:bottom w:val="nil"/>
          <w:right w:val="nil"/>
          <w:between w:val="nil"/>
        </w:pBdr>
        <w:spacing w:after="0" w:line="276" w:lineRule="auto"/>
        <w:jc w:val="both"/>
        <w:rPr>
          <w:rFonts w:ascii="Arial" w:eastAsia="Arial" w:hAnsi="Arial" w:cs="Arial"/>
          <w:b/>
          <w:color w:val="000000"/>
          <w:sz w:val="24"/>
          <w:szCs w:val="24"/>
        </w:rPr>
      </w:pPr>
    </w:p>
    <w:p w14:paraId="18184749" w14:textId="77777777" w:rsidR="00A72F40" w:rsidRPr="00645D59" w:rsidRDefault="002D7642" w:rsidP="00645D59">
      <w:pPr>
        <w:pBdr>
          <w:top w:val="nil"/>
          <w:left w:val="nil"/>
          <w:bottom w:val="nil"/>
          <w:right w:val="nil"/>
          <w:between w:val="nil"/>
        </w:pBdr>
        <w:spacing w:after="0" w:line="276" w:lineRule="auto"/>
        <w:jc w:val="both"/>
        <w:rPr>
          <w:rFonts w:ascii="Arial" w:eastAsia="Arial" w:hAnsi="Arial" w:cs="Arial"/>
          <w:b/>
          <w:color w:val="000000"/>
          <w:sz w:val="24"/>
          <w:szCs w:val="24"/>
        </w:rPr>
      </w:pPr>
      <w:r w:rsidRPr="00645D59">
        <w:rPr>
          <w:rFonts w:ascii="Arial" w:eastAsia="Arial" w:hAnsi="Arial" w:cs="Arial"/>
          <w:b/>
          <w:color w:val="000000"/>
          <w:sz w:val="24"/>
          <w:szCs w:val="24"/>
        </w:rPr>
        <w:t>Payment Schedule.</w:t>
      </w:r>
    </w:p>
    <w:p w14:paraId="76738C4A" w14:textId="77777777" w:rsidR="00A72F40" w:rsidRPr="00645D59" w:rsidRDefault="00A72F40" w:rsidP="00645D59">
      <w:pPr>
        <w:pBdr>
          <w:top w:val="nil"/>
          <w:left w:val="nil"/>
          <w:bottom w:val="nil"/>
          <w:right w:val="nil"/>
          <w:between w:val="nil"/>
        </w:pBdr>
        <w:spacing w:after="0" w:line="276" w:lineRule="auto"/>
        <w:jc w:val="both"/>
        <w:rPr>
          <w:rFonts w:ascii="Arial" w:eastAsia="Arial" w:hAnsi="Arial" w:cs="Arial"/>
          <w:b/>
          <w:color w:val="FF0000"/>
          <w:sz w:val="24"/>
          <w:szCs w:val="24"/>
          <w:u w:val="single"/>
        </w:rPr>
      </w:pPr>
    </w:p>
    <w:p w14:paraId="49D9EBBE" w14:textId="4BAD50CD" w:rsidR="00A72F40" w:rsidRPr="00645D59" w:rsidRDefault="00E06A40" w:rsidP="00645D59">
      <w:pPr>
        <w:numPr>
          <w:ilvl w:val="0"/>
          <w:numId w:val="4"/>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5</w:t>
      </w:r>
      <w:r w:rsidR="002D7642" w:rsidRPr="00645D59">
        <w:rPr>
          <w:rFonts w:ascii="Arial" w:eastAsia="Arial" w:hAnsi="Arial" w:cs="Arial"/>
          <w:color w:val="000000"/>
          <w:sz w:val="24"/>
          <w:szCs w:val="24"/>
        </w:rPr>
        <w:t>0% upon submission of and acceptance of the inception report</w:t>
      </w:r>
      <w:r w:rsidR="00BF47DA">
        <w:rPr>
          <w:rFonts w:ascii="Arial" w:eastAsia="Arial" w:hAnsi="Arial" w:cs="Arial"/>
          <w:color w:val="000000"/>
          <w:sz w:val="24"/>
          <w:szCs w:val="24"/>
        </w:rPr>
        <w:t>.</w:t>
      </w:r>
    </w:p>
    <w:p w14:paraId="4835B16A" w14:textId="53019BB8" w:rsidR="00A72F40" w:rsidRPr="00645D59" w:rsidRDefault="00E06A40" w:rsidP="00645D59">
      <w:pPr>
        <w:numPr>
          <w:ilvl w:val="0"/>
          <w:numId w:val="4"/>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lastRenderedPageBreak/>
        <w:t>2</w:t>
      </w:r>
      <w:r w:rsidR="002D7642" w:rsidRPr="00645D59">
        <w:rPr>
          <w:rFonts w:ascii="Arial" w:eastAsia="Arial" w:hAnsi="Arial" w:cs="Arial"/>
          <w:color w:val="000000"/>
          <w:sz w:val="24"/>
          <w:szCs w:val="24"/>
        </w:rPr>
        <w:t>0% upon submission and acceptance of the draft report</w:t>
      </w:r>
      <w:r w:rsidR="00BF47DA">
        <w:rPr>
          <w:rFonts w:ascii="Arial" w:eastAsia="Arial" w:hAnsi="Arial" w:cs="Arial"/>
          <w:color w:val="000000"/>
          <w:sz w:val="24"/>
          <w:szCs w:val="24"/>
        </w:rPr>
        <w:t>.</w:t>
      </w:r>
    </w:p>
    <w:p w14:paraId="4EE3FDBB" w14:textId="37B0D97C" w:rsidR="00A72F40" w:rsidRPr="00645D59" w:rsidRDefault="00E06A40" w:rsidP="00645D59">
      <w:pPr>
        <w:numPr>
          <w:ilvl w:val="0"/>
          <w:numId w:val="4"/>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3</w:t>
      </w:r>
      <w:r w:rsidR="002D7642" w:rsidRPr="00645D59">
        <w:rPr>
          <w:rFonts w:ascii="Arial" w:eastAsia="Arial" w:hAnsi="Arial" w:cs="Arial"/>
          <w:color w:val="000000"/>
          <w:sz w:val="24"/>
          <w:szCs w:val="24"/>
        </w:rPr>
        <w:t>0% upon submission of the final consultancy report</w:t>
      </w:r>
      <w:r w:rsidR="00BF47DA">
        <w:rPr>
          <w:rFonts w:ascii="Arial" w:eastAsia="Arial" w:hAnsi="Arial" w:cs="Arial"/>
          <w:color w:val="000000"/>
          <w:sz w:val="24"/>
          <w:szCs w:val="24"/>
        </w:rPr>
        <w:t>.</w:t>
      </w:r>
    </w:p>
    <w:p w14:paraId="1B89E10D" w14:textId="77777777" w:rsidR="00A72F40" w:rsidRPr="00645D59" w:rsidRDefault="00A72F40" w:rsidP="00645D59">
      <w:pPr>
        <w:pBdr>
          <w:top w:val="nil"/>
          <w:left w:val="nil"/>
          <w:bottom w:val="nil"/>
          <w:right w:val="nil"/>
          <w:between w:val="nil"/>
        </w:pBdr>
        <w:spacing w:after="0" w:line="276" w:lineRule="auto"/>
        <w:ind w:left="360"/>
        <w:jc w:val="both"/>
        <w:rPr>
          <w:rFonts w:ascii="Arial" w:eastAsia="Arial" w:hAnsi="Arial" w:cs="Arial"/>
          <w:color w:val="FF0000"/>
          <w:sz w:val="24"/>
          <w:szCs w:val="24"/>
        </w:rPr>
      </w:pPr>
    </w:p>
    <w:p w14:paraId="138B7BB4" w14:textId="35267E55" w:rsidR="00A72F40" w:rsidRPr="00645D59" w:rsidRDefault="002D7642" w:rsidP="00645D59">
      <w:pPr>
        <w:pBdr>
          <w:top w:val="nil"/>
          <w:left w:val="nil"/>
          <w:bottom w:val="nil"/>
          <w:right w:val="nil"/>
          <w:between w:val="nil"/>
        </w:pBdr>
        <w:spacing w:after="200" w:line="276" w:lineRule="auto"/>
        <w:jc w:val="both"/>
        <w:rPr>
          <w:rFonts w:ascii="Arial" w:eastAsia="Arial" w:hAnsi="Arial" w:cs="Arial"/>
          <w:b/>
          <w:color w:val="000000"/>
          <w:sz w:val="24"/>
          <w:szCs w:val="24"/>
        </w:rPr>
      </w:pPr>
      <w:r w:rsidRPr="00645D59">
        <w:rPr>
          <w:rFonts w:ascii="Arial" w:eastAsia="Arial" w:hAnsi="Arial" w:cs="Arial"/>
          <w:b/>
          <w:color w:val="000000"/>
          <w:sz w:val="24"/>
          <w:szCs w:val="24"/>
        </w:rPr>
        <w:t xml:space="preserve">Submission </w:t>
      </w:r>
      <w:r w:rsidR="00BF47DA">
        <w:rPr>
          <w:rFonts w:ascii="Arial" w:eastAsia="Arial" w:hAnsi="Arial" w:cs="Arial"/>
          <w:b/>
          <w:color w:val="000000"/>
          <w:sz w:val="24"/>
          <w:szCs w:val="24"/>
        </w:rPr>
        <w:t>r</w:t>
      </w:r>
      <w:r w:rsidRPr="00645D59">
        <w:rPr>
          <w:rFonts w:ascii="Arial" w:eastAsia="Arial" w:hAnsi="Arial" w:cs="Arial"/>
          <w:b/>
          <w:color w:val="000000"/>
          <w:sz w:val="24"/>
          <w:szCs w:val="24"/>
        </w:rPr>
        <w:t>equirements</w:t>
      </w:r>
    </w:p>
    <w:p w14:paraId="691562E8" w14:textId="3884F95F" w:rsidR="00A72F40" w:rsidRPr="00645D59" w:rsidRDefault="002D7642" w:rsidP="00645D59">
      <w:pPr>
        <w:numPr>
          <w:ilvl w:val="0"/>
          <w:numId w:val="5"/>
        </w:numPr>
        <w:pBdr>
          <w:top w:val="nil"/>
          <w:left w:val="nil"/>
          <w:bottom w:val="nil"/>
          <w:right w:val="nil"/>
          <w:between w:val="nil"/>
        </w:pBdr>
        <w:spacing w:after="0" w:line="276" w:lineRule="auto"/>
        <w:ind w:left="360"/>
        <w:jc w:val="both"/>
        <w:rPr>
          <w:rFonts w:ascii="Arial" w:eastAsia="Arial" w:hAnsi="Arial" w:cs="Arial"/>
          <w:color w:val="000000"/>
          <w:sz w:val="24"/>
          <w:szCs w:val="24"/>
        </w:rPr>
      </w:pPr>
      <w:r w:rsidRPr="00645D59">
        <w:rPr>
          <w:rFonts w:ascii="Arial" w:eastAsia="Arial" w:hAnsi="Arial" w:cs="Arial"/>
          <w:color w:val="000000"/>
          <w:sz w:val="24"/>
          <w:szCs w:val="24"/>
        </w:rPr>
        <w:t xml:space="preserve">The consultant should submit </w:t>
      </w:r>
      <w:r w:rsidR="00BF47DA">
        <w:rPr>
          <w:rFonts w:ascii="Arial" w:eastAsia="Arial" w:hAnsi="Arial" w:cs="Arial"/>
          <w:color w:val="000000"/>
          <w:sz w:val="24"/>
          <w:szCs w:val="24"/>
        </w:rPr>
        <w:t>the t</w:t>
      </w:r>
      <w:r w:rsidRPr="00645D59">
        <w:rPr>
          <w:rFonts w:ascii="Arial" w:eastAsia="Arial" w:hAnsi="Arial" w:cs="Arial"/>
          <w:color w:val="000000"/>
          <w:sz w:val="24"/>
          <w:szCs w:val="24"/>
        </w:rPr>
        <w:t xml:space="preserve">echnical and </w:t>
      </w:r>
      <w:r w:rsidR="00BF47DA">
        <w:rPr>
          <w:rFonts w:ascii="Arial" w:eastAsia="Arial" w:hAnsi="Arial" w:cs="Arial"/>
          <w:color w:val="000000"/>
          <w:sz w:val="24"/>
          <w:szCs w:val="24"/>
        </w:rPr>
        <w:t>f</w:t>
      </w:r>
      <w:r w:rsidRPr="00645D59">
        <w:rPr>
          <w:rFonts w:ascii="Arial" w:eastAsia="Arial" w:hAnsi="Arial" w:cs="Arial"/>
          <w:color w:val="000000"/>
          <w:sz w:val="24"/>
          <w:szCs w:val="24"/>
        </w:rPr>
        <w:t>inancial proposals separately</w:t>
      </w:r>
      <w:r w:rsidR="008B17AD">
        <w:rPr>
          <w:rFonts w:ascii="Arial" w:eastAsia="Arial" w:hAnsi="Arial" w:cs="Arial"/>
          <w:color w:val="000000"/>
          <w:sz w:val="24"/>
          <w:szCs w:val="24"/>
        </w:rPr>
        <w:t>.</w:t>
      </w:r>
      <w:r w:rsidRPr="00645D59">
        <w:rPr>
          <w:rFonts w:ascii="Arial" w:eastAsia="Arial" w:hAnsi="Arial" w:cs="Arial"/>
          <w:color w:val="000000"/>
          <w:sz w:val="24"/>
          <w:szCs w:val="24"/>
        </w:rPr>
        <w:t xml:space="preserve"> </w:t>
      </w:r>
      <w:r w:rsidR="008B17AD">
        <w:rPr>
          <w:rFonts w:ascii="Arial" w:eastAsia="Arial" w:hAnsi="Arial" w:cs="Arial"/>
          <w:color w:val="000000"/>
          <w:sz w:val="24"/>
          <w:szCs w:val="24"/>
        </w:rPr>
        <w:t>T</w:t>
      </w:r>
      <w:r w:rsidRPr="00645D59">
        <w:rPr>
          <w:rFonts w:ascii="Arial" w:eastAsia="Arial" w:hAnsi="Arial" w:cs="Arial"/>
          <w:color w:val="000000"/>
          <w:sz w:val="24"/>
          <w:szCs w:val="24"/>
        </w:rPr>
        <w:t xml:space="preserve">he technical proposal should not </w:t>
      </w:r>
      <w:r w:rsidRPr="00645D59">
        <w:rPr>
          <w:rFonts w:ascii="Arial" w:eastAsia="Arial" w:hAnsi="Arial" w:cs="Arial"/>
          <w:sz w:val="24"/>
          <w:szCs w:val="24"/>
        </w:rPr>
        <w:t>exceed</w:t>
      </w:r>
      <w:r w:rsidRPr="00645D59">
        <w:rPr>
          <w:rFonts w:ascii="Arial" w:eastAsia="Arial" w:hAnsi="Arial" w:cs="Arial"/>
          <w:color w:val="000000"/>
          <w:sz w:val="24"/>
          <w:szCs w:val="24"/>
        </w:rPr>
        <w:t xml:space="preserve"> 10 pages in length </w:t>
      </w:r>
      <w:r w:rsidR="00BF47DA">
        <w:rPr>
          <w:rFonts w:ascii="Arial" w:eastAsia="Arial" w:hAnsi="Arial" w:cs="Arial"/>
          <w:color w:val="000000"/>
          <w:sz w:val="24"/>
          <w:szCs w:val="24"/>
        </w:rPr>
        <w:t>and should include</w:t>
      </w:r>
      <w:r w:rsidRPr="00645D59">
        <w:rPr>
          <w:rFonts w:ascii="Arial" w:eastAsia="Arial" w:hAnsi="Arial" w:cs="Arial"/>
          <w:color w:val="000000"/>
          <w:sz w:val="24"/>
          <w:szCs w:val="24"/>
        </w:rPr>
        <w:t xml:space="preserve"> the proposed approach and activities to be </w:t>
      </w:r>
      <w:r w:rsidR="00BF47DA">
        <w:rPr>
          <w:rFonts w:ascii="Arial" w:eastAsia="Arial" w:hAnsi="Arial" w:cs="Arial"/>
          <w:color w:val="000000"/>
          <w:sz w:val="24"/>
          <w:szCs w:val="24"/>
        </w:rPr>
        <w:t>under</w:t>
      </w:r>
      <w:r w:rsidRPr="00645D59">
        <w:rPr>
          <w:rFonts w:ascii="Arial" w:eastAsia="Arial" w:hAnsi="Arial" w:cs="Arial"/>
          <w:color w:val="000000"/>
          <w:sz w:val="24"/>
          <w:szCs w:val="24"/>
        </w:rPr>
        <w:t>taken for the implementation and management of the consultancy, including an operational work plan with timelines</w:t>
      </w:r>
      <w:r w:rsidR="00BF47DA">
        <w:rPr>
          <w:rFonts w:ascii="Arial" w:eastAsia="Arial" w:hAnsi="Arial" w:cs="Arial"/>
          <w:color w:val="000000"/>
          <w:sz w:val="24"/>
          <w:szCs w:val="24"/>
        </w:rPr>
        <w:t>.</w:t>
      </w:r>
      <w:r w:rsidRPr="00645D59">
        <w:rPr>
          <w:rFonts w:ascii="Arial" w:eastAsia="Arial" w:hAnsi="Arial" w:cs="Arial"/>
          <w:color w:val="000000"/>
          <w:sz w:val="24"/>
          <w:szCs w:val="24"/>
        </w:rPr>
        <w:t xml:space="preserve"> </w:t>
      </w:r>
      <w:r w:rsidR="00BF47DA">
        <w:rPr>
          <w:rFonts w:ascii="Arial" w:eastAsia="Arial" w:hAnsi="Arial" w:cs="Arial"/>
          <w:color w:val="000000"/>
          <w:sz w:val="24"/>
          <w:szCs w:val="24"/>
        </w:rPr>
        <w:t>T</w:t>
      </w:r>
      <w:r w:rsidRPr="00645D59">
        <w:rPr>
          <w:rFonts w:ascii="Arial" w:eastAsia="Arial" w:hAnsi="Arial" w:cs="Arial"/>
          <w:color w:val="000000"/>
          <w:sz w:val="24"/>
          <w:szCs w:val="24"/>
        </w:rPr>
        <w:t xml:space="preserve">he </w:t>
      </w:r>
      <w:r w:rsidR="00BF47DA">
        <w:rPr>
          <w:rFonts w:ascii="Arial" w:eastAsia="Arial" w:hAnsi="Arial" w:cs="Arial"/>
          <w:color w:val="000000"/>
          <w:sz w:val="24"/>
          <w:szCs w:val="24"/>
        </w:rPr>
        <w:t>f</w:t>
      </w:r>
      <w:r w:rsidRPr="00645D59">
        <w:rPr>
          <w:rFonts w:ascii="Arial" w:eastAsia="Arial" w:hAnsi="Arial" w:cs="Arial"/>
          <w:color w:val="000000"/>
          <w:sz w:val="24"/>
          <w:szCs w:val="24"/>
        </w:rPr>
        <w:t xml:space="preserve">inancial </w:t>
      </w:r>
      <w:r w:rsidR="00BF47DA">
        <w:rPr>
          <w:rFonts w:ascii="Arial" w:eastAsia="Arial" w:hAnsi="Arial" w:cs="Arial"/>
          <w:color w:val="000000"/>
          <w:sz w:val="24"/>
          <w:szCs w:val="24"/>
        </w:rPr>
        <w:t>p</w:t>
      </w:r>
      <w:r w:rsidRPr="00645D59">
        <w:rPr>
          <w:rFonts w:ascii="Arial" w:eastAsia="Arial" w:hAnsi="Arial" w:cs="Arial"/>
          <w:color w:val="000000"/>
          <w:sz w:val="24"/>
          <w:szCs w:val="24"/>
        </w:rPr>
        <w:t>roposal should explicitly breakdown the cost</w:t>
      </w:r>
      <w:r w:rsidR="00BF47DA">
        <w:rPr>
          <w:rFonts w:ascii="Arial" w:eastAsia="Arial" w:hAnsi="Arial" w:cs="Arial"/>
          <w:color w:val="000000"/>
          <w:sz w:val="24"/>
          <w:szCs w:val="24"/>
        </w:rPr>
        <w:t>s</w:t>
      </w:r>
      <w:r w:rsidRPr="00645D59">
        <w:rPr>
          <w:rFonts w:ascii="Arial" w:eastAsia="Arial" w:hAnsi="Arial" w:cs="Arial"/>
          <w:color w:val="000000"/>
          <w:sz w:val="24"/>
          <w:szCs w:val="24"/>
        </w:rPr>
        <w:t xml:space="preserve"> involved for undertaking the assignment</w:t>
      </w:r>
      <w:r w:rsidR="00BF47DA">
        <w:rPr>
          <w:rFonts w:ascii="Arial" w:eastAsia="Arial" w:hAnsi="Arial" w:cs="Arial"/>
          <w:color w:val="000000"/>
          <w:sz w:val="24"/>
          <w:szCs w:val="24"/>
        </w:rPr>
        <w:t>.</w:t>
      </w:r>
    </w:p>
    <w:p w14:paraId="74805929" w14:textId="25C88466" w:rsidR="00A72F40" w:rsidRPr="00645D59" w:rsidRDefault="002D7642" w:rsidP="00645D59">
      <w:pPr>
        <w:numPr>
          <w:ilvl w:val="0"/>
          <w:numId w:val="5"/>
        </w:numPr>
        <w:pBdr>
          <w:top w:val="nil"/>
          <w:left w:val="nil"/>
          <w:bottom w:val="nil"/>
          <w:right w:val="nil"/>
          <w:between w:val="nil"/>
        </w:pBdr>
        <w:spacing w:after="0" w:line="276" w:lineRule="auto"/>
        <w:ind w:left="360" w:right="119"/>
        <w:jc w:val="both"/>
        <w:rPr>
          <w:rFonts w:ascii="Arial" w:eastAsia="Arial" w:hAnsi="Arial" w:cs="Arial"/>
          <w:color w:val="000000"/>
          <w:sz w:val="24"/>
          <w:szCs w:val="24"/>
        </w:rPr>
      </w:pPr>
      <w:r w:rsidRPr="00645D59">
        <w:rPr>
          <w:rFonts w:ascii="Arial" w:eastAsia="Arial" w:hAnsi="Arial" w:cs="Arial"/>
          <w:color w:val="000000"/>
          <w:sz w:val="24"/>
          <w:szCs w:val="24"/>
        </w:rPr>
        <w:t xml:space="preserve">Firms </w:t>
      </w:r>
      <w:r w:rsidR="00BF47DA">
        <w:rPr>
          <w:rFonts w:ascii="Arial" w:eastAsia="Arial" w:hAnsi="Arial" w:cs="Arial"/>
          <w:color w:val="000000"/>
          <w:sz w:val="24"/>
          <w:szCs w:val="24"/>
        </w:rPr>
        <w:t>p</w:t>
      </w:r>
      <w:r w:rsidRPr="00645D59">
        <w:rPr>
          <w:rFonts w:ascii="Arial" w:eastAsia="Arial" w:hAnsi="Arial" w:cs="Arial"/>
          <w:color w:val="000000"/>
          <w:sz w:val="24"/>
          <w:szCs w:val="24"/>
        </w:rPr>
        <w:t xml:space="preserve">rofile and </w:t>
      </w:r>
      <w:r w:rsidR="00BF47DA">
        <w:rPr>
          <w:rFonts w:ascii="Arial" w:eastAsia="Arial" w:hAnsi="Arial" w:cs="Arial"/>
          <w:color w:val="000000"/>
          <w:sz w:val="24"/>
          <w:szCs w:val="24"/>
        </w:rPr>
        <w:t>c</w:t>
      </w:r>
      <w:r w:rsidRPr="00645D59">
        <w:rPr>
          <w:rFonts w:ascii="Arial" w:eastAsia="Arial" w:hAnsi="Arial" w:cs="Arial"/>
          <w:color w:val="000000"/>
          <w:sz w:val="24"/>
          <w:szCs w:val="24"/>
        </w:rPr>
        <w:t>urriculum</w:t>
      </w:r>
      <w:r w:rsidR="00BF47DA">
        <w:rPr>
          <w:rFonts w:ascii="Arial" w:eastAsia="Arial" w:hAnsi="Arial" w:cs="Arial"/>
          <w:color w:val="000000"/>
          <w:sz w:val="24"/>
          <w:szCs w:val="24"/>
        </w:rPr>
        <w:t xml:space="preserve"> v</w:t>
      </w:r>
      <w:r w:rsidRPr="00645D59">
        <w:rPr>
          <w:rFonts w:ascii="Arial" w:eastAsia="Arial" w:hAnsi="Arial" w:cs="Arial"/>
          <w:color w:val="000000"/>
          <w:sz w:val="24"/>
          <w:szCs w:val="24"/>
        </w:rPr>
        <w:t>itae of individuals expected to constitute the evaluation  team</w:t>
      </w:r>
      <w:r w:rsidR="00BF47DA">
        <w:rPr>
          <w:rFonts w:ascii="Arial" w:eastAsia="Arial" w:hAnsi="Arial" w:cs="Arial"/>
          <w:color w:val="000000"/>
          <w:sz w:val="24"/>
          <w:szCs w:val="24"/>
        </w:rPr>
        <w:t>.</w:t>
      </w:r>
    </w:p>
    <w:p w14:paraId="6430E306" w14:textId="129408CE" w:rsidR="00C268F6" w:rsidRPr="00645D59" w:rsidRDefault="002D7642" w:rsidP="00645D59">
      <w:pPr>
        <w:numPr>
          <w:ilvl w:val="0"/>
          <w:numId w:val="5"/>
        </w:numPr>
        <w:pBdr>
          <w:top w:val="nil"/>
          <w:left w:val="nil"/>
          <w:bottom w:val="nil"/>
          <w:right w:val="nil"/>
          <w:between w:val="nil"/>
        </w:pBdr>
        <w:spacing w:after="0" w:line="276" w:lineRule="auto"/>
        <w:ind w:left="360" w:right="119"/>
        <w:jc w:val="both"/>
        <w:rPr>
          <w:rFonts w:ascii="Arial" w:eastAsia="Arial" w:hAnsi="Arial" w:cs="Arial"/>
          <w:color w:val="000000"/>
          <w:sz w:val="24"/>
          <w:szCs w:val="24"/>
        </w:rPr>
      </w:pPr>
      <w:r w:rsidRPr="00645D59">
        <w:rPr>
          <w:rFonts w:ascii="Arial" w:eastAsia="Arial" w:hAnsi="Arial" w:cs="Arial"/>
          <w:color w:val="000000"/>
          <w:sz w:val="24"/>
          <w:szCs w:val="24"/>
        </w:rPr>
        <w:t xml:space="preserve">Evidence of undertaking similar work in the past and names </w:t>
      </w:r>
      <w:r w:rsidR="008B17AD">
        <w:rPr>
          <w:rFonts w:ascii="Arial" w:eastAsia="Arial" w:hAnsi="Arial" w:cs="Arial"/>
          <w:color w:val="000000"/>
          <w:sz w:val="24"/>
          <w:szCs w:val="24"/>
        </w:rPr>
        <w:t>and</w:t>
      </w:r>
      <w:r w:rsidRPr="00645D59">
        <w:rPr>
          <w:rFonts w:ascii="Arial" w:eastAsia="Arial" w:hAnsi="Arial" w:cs="Arial"/>
          <w:color w:val="000000"/>
          <w:sz w:val="24"/>
          <w:szCs w:val="24"/>
        </w:rPr>
        <w:t xml:space="preserve"> contact </w:t>
      </w:r>
      <w:r w:rsidR="008B17AD">
        <w:rPr>
          <w:rFonts w:ascii="Arial" w:eastAsia="Arial" w:hAnsi="Arial" w:cs="Arial"/>
          <w:color w:val="000000"/>
          <w:sz w:val="24"/>
          <w:szCs w:val="24"/>
        </w:rPr>
        <w:t xml:space="preserve">details </w:t>
      </w:r>
      <w:r w:rsidR="00BF47DA">
        <w:rPr>
          <w:rFonts w:ascii="Arial" w:eastAsia="Arial" w:hAnsi="Arial" w:cs="Arial"/>
          <w:color w:val="000000"/>
          <w:sz w:val="24"/>
          <w:szCs w:val="24"/>
        </w:rPr>
        <w:t xml:space="preserve">of </w:t>
      </w:r>
      <w:r w:rsidRPr="00645D59">
        <w:rPr>
          <w:rFonts w:ascii="Arial" w:eastAsia="Arial" w:hAnsi="Arial" w:cs="Arial"/>
          <w:color w:val="000000"/>
          <w:sz w:val="24"/>
          <w:szCs w:val="24"/>
        </w:rPr>
        <w:t>past clients</w:t>
      </w:r>
      <w:r w:rsidR="00BF47DA">
        <w:rPr>
          <w:rFonts w:ascii="Arial" w:eastAsia="Arial" w:hAnsi="Arial" w:cs="Arial"/>
          <w:color w:val="000000"/>
          <w:sz w:val="24"/>
          <w:szCs w:val="24"/>
        </w:rPr>
        <w:t>.</w:t>
      </w:r>
    </w:p>
    <w:p w14:paraId="19A7DF6E" w14:textId="77777777" w:rsidR="00C268F6" w:rsidRPr="00645D59" w:rsidRDefault="00C268F6" w:rsidP="00645D59">
      <w:pPr>
        <w:pBdr>
          <w:top w:val="nil"/>
          <w:left w:val="nil"/>
          <w:bottom w:val="nil"/>
          <w:right w:val="nil"/>
          <w:between w:val="nil"/>
        </w:pBdr>
        <w:spacing w:after="0" w:line="276" w:lineRule="auto"/>
        <w:ind w:left="360" w:right="119"/>
        <w:jc w:val="both"/>
        <w:rPr>
          <w:rFonts w:ascii="Arial" w:eastAsia="Arial" w:hAnsi="Arial" w:cs="Arial"/>
          <w:color w:val="000000"/>
          <w:sz w:val="24"/>
          <w:szCs w:val="24"/>
        </w:rPr>
      </w:pPr>
    </w:p>
    <w:p w14:paraId="7AE975E6" w14:textId="42823E96" w:rsidR="00A72F40" w:rsidRPr="00645D59" w:rsidRDefault="002D7642" w:rsidP="00645D59">
      <w:pPr>
        <w:pBdr>
          <w:top w:val="nil"/>
          <w:left w:val="nil"/>
          <w:bottom w:val="nil"/>
          <w:right w:val="nil"/>
          <w:between w:val="nil"/>
        </w:pBdr>
        <w:spacing w:after="0" w:line="276" w:lineRule="auto"/>
        <w:ind w:left="360" w:right="119"/>
        <w:jc w:val="both"/>
        <w:rPr>
          <w:rFonts w:ascii="Arial" w:eastAsia="Arial" w:hAnsi="Arial" w:cs="Arial"/>
          <w:color w:val="000000"/>
          <w:sz w:val="24"/>
          <w:szCs w:val="24"/>
        </w:rPr>
      </w:pPr>
      <w:r w:rsidRPr="00645D59">
        <w:rPr>
          <w:rFonts w:ascii="Arial" w:eastAsia="Arial" w:hAnsi="Arial" w:cs="Arial"/>
          <w:color w:val="000000"/>
          <w:sz w:val="24"/>
          <w:szCs w:val="24"/>
        </w:rPr>
        <w:t> </w:t>
      </w:r>
    </w:p>
    <w:p w14:paraId="695CEA12" w14:textId="54A5289F" w:rsidR="00A72F40" w:rsidRDefault="002D7642" w:rsidP="00645D59">
      <w:pPr>
        <w:pBdr>
          <w:top w:val="nil"/>
          <w:left w:val="nil"/>
          <w:bottom w:val="nil"/>
          <w:right w:val="nil"/>
          <w:between w:val="nil"/>
        </w:pBdr>
        <w:spacing w:after="0" w:line="276" w:lineRule="auto"/>
        <w:jc w:val="both"/>
        <w:rPr>
          <w:rFonts w:ascii="Arial" w:eastAsia="Arial" w:hAnsi="Arial" w:cs="Arial"/>
          <w:b/>
          <w:color w:val="000000"/>
          <w:sz w:val="24"/>
          <w:szCs w:val="24"/>
        </w:rPr>
      </w:pPr>
      <w:r w:rsidRPr="00645D59">
        <w:rPr>
          <w:rFonts w:ascii="Arial" w:eastAsia="Arial" w:hAnsi="Arial" w:cs="Arial"/>
          <w:b/>
          <w:color w:val="000000"/>
          <w:sz w:val="24"/>
          <w:szCs w:val="24"/>
        </w:rPr>
        <w:t>How to apply</w:t>
      </w:r>
    </w:p>
    <w:p w14:paraId="5F142C88" w14:textId="77777777" w:rsidR="00BF47DA" w:rsidRPr="00645D59" w:rsidRDefault="00BF47DA" w:rsidP="00645D59">
      <w:pPr>
        <w:pBdr>
          <w:top w:val="nil"/>
          <w:left w:val="nil"/>
          <w:bottom w:val="nil"/>
          <w:right w:val="nil"/>
          <w:between w:val="nil"/>
        </w:pBdr>
        <w:spacing w:after="0" w:line="276" w:lineRule="auto"/>
        <w:jc w:val="both"/>
        <w:rPr>
          <w:rFonts w:ascii="Arial" w:eastAsia="Arial" w:hAnsi="Arial" w:cs="Arial"/>
          <w:b/>
          <w:color w:val="000000"/>
          <w:sz w:val="24"/>
          <w:szCs w:val="24"/>
        </w:rPr>
      </w:pPr>
    </w:p>
    <w:p w14:paraId="4C4D631E" w14:textId="50AEBA59" w:rsidR="008B17AD" w:rsidRDefault="00C268F6" w:rsidP="00645D59">
      <w:pPr>
        <w:spacing w:line="276" w:lineRule="auto"/>
        <w:jc w:val="both"/>
        <w:rPr>
          <w:rFonts w:ascii="Arial" w:hAnsi="Arial" w:cs="Arial"/>
          <w:bCs/>
          <w:color w:val="0000FF"/>
          <w:sz w:val="24"/>
          <w:szCs w:val="24"/>
          <w:u w:val="single"/>
          <w:shd w:val="clear" w:color="auto" w:fill="FFFFFF"/>
        </w:rPr>
      </w:pPr>
      <w:r w:rsidRPr="00645D59">
        <w:rPr>
          <w:rFonts w:ascii="Arial" w:hAnsi="Arial" w:cs="Arial"/>
          <w:bCs/>
          <w:color w:val="222222"/>
          <w:sz w:val="24"/>
          <w:szCs w:val="24"/>
          <w:shd w:val="clear" w:color="auto" w:fill="FFFFFF"/>
        </w:rPr>
        <w:t xml:space="preserve">The Request for Quotation (RFQ) template and Terms of Reference (TOR) In reference to this </w:t>
      </w:r>
      <w:r w:rsidR="00BF47DA">
        <w:rPr>
          <w:rFonts w:ascii="Arial" w:hAnsi="Arial" w:cs="Arial"/>
          <w:bCs/>
          <w:color w:val="222222"/>
          <w:sz w:val="24"/>
          <w:szCs w:val="24"/>
          <w:shd w:val="clear" w:color="auto" w:fill="FFFFFF"/>
        </w:rPr>
        <w:t>c</w:t>
      </w:r>
      <w:r w:rsidRPr="00645D59">
        <w:rPr>
          <w:rFonts w:ascii="Arial" w:hAnsi="Arial" w:cs="Arial"/>
          <w:bCs/>
          <w:color w:val="222222"/>
          <w:sz w:val="24"/>
          <w:szCs w:val="24"/>
          <w:shd w:val="clear" w:color="auto" w:fill="FFFFFF"/>
        </w:rPr>
        <w:t>onsultancy is posted</w:t>
      </w:r>
      <w:r w:rsidRPr="00645D59">
        <w:rPr>
          <w:rFonts w:ascii="Arial" w:hAnsi="Arial" w:cs="Arial"/>
          <w:bCs/>
          <w:color w:val="1F497D"/>
          <w:sz w:val="24"/>
          <w:szCs w:val="24"/>
          <w:shd w:val="clear" w:color="auto" w:fill="FFFFFF"/>
        </w:rPr>
        <w:t> </w:t>
      </w:r>
      <w:r w:rsidRPr="00645D59">
        <w:rPr>
          <w:rFonts w:ascii="Arial" w:hAnsi="Arial" w:cs="Arial"/>
          <w:bCs/>
          <w:color w:val="222222"/>
          <w:sz w:val="24"/>
          <w:szCs w:val="24"/>
          <w:shd w:val="clear" w:color="auto" w:fill="FFFFFF"/>
        </w:rPr>
        <w:t>on the UNFPA Tanzania Country Office Website accessible via URL </w:t>
      </w:r>
      <w:hyperlink r:id="rId12" w:tgtFrame="_blank" w:history="1">
        <w:r w:rsidRPr="00645D59">
          <w:rPr>
            <w:rFonts w:ascii="Arial" w:hAnsi="Arial" w:cs="Arial"/>
            <w:bCs/>
            <w:color w:val="0000FF"/>
            <w:sz w:val="24"/>
            <w:szCs w:val="24"/>
            <w:u w:val="single"/>
            <w:shd w:val="clear" w:color="auto" w:fill="FFFFFF"/>
          </w:rPr>
          <w:t>http://tanzania.unfpa.org</w:t>
        </w:r>
      </w:hyperlink>
      <w:r w:rsidRPr="00645D59">
        <w:rPr>
          <w:rFonts w:ascii="Arial" w:hAnsi="Arial" w:cs="Arial"/>
          <w:bCs/>
          <w:color w:val="222222"/>
          <w:sz w:val="24"/>
          <w:szCs w:val="24"/>
          <w:shd w:val="clear" w:color="auto" w:fill="FFFFFF"/>
        </w:rPr>
        <w:t xml:space="preserve">. Within the site the </w:t>
      </w:r>
      <w:r w:rsidRPr="00645D59">
        <w:rPr>
          <w:rFonts w:ascii="Arial" w:hAnsi="Arial" w:cs="Arial"/>
          <w:b/>
          <w:bCs/>
          <w:color w:val="222222"/>
          <w:sz w:val="24"/>
          <w:szCs w:val="24"/>
          <w:shd w:val="clear" w:color="auto" w:fill="FFFFFF"/>
        </w:rPr>
        <w:t>RFQ Nº UNFPA/PROC/RFQ/2019/017</w:t>
      </w:r>
      <w:r w:rsidRPr="00645D59">
        <w:rPr>
          <w:rFonts w:ascii="Arial" w:hAnsi="Arial" w:cs="Arial"/>
          <w:bCs/>
          <w:color w:val="222222"/>
          <w:sz w:val="24"/>
          <w:szCs w:val="24"/>
          <w:shd w:val="clear" w:color="auto" w:fill="FFFFFF"/>
        </w:rPr>
        <w:t xml:space="preserve"> and TOR can be found</w:t>
      </w:r>
      <w:r w:rsidR="00F7059C">
        <w:rPr>
          <w:rFonts w:ascii="Arial" w:hAnsi="Arial" w:cs="Arial"/>
          <w:bCs/>
          <w:color w:val="222222"/>
          <w:sz w:val="24"/>
          <w:szCs w:val="24"/>
          <w:shd w:val="clear" w:color="auto" w:fill="FFFFFF"/>
        </w:rPr>
        <w:t xml:space="preserve"> at </w:t>
      </w:r>
      <w:hyperlink r:id="rId13" w:history="1">
        <w:r w:rsidR="00F7059C" w:rsidRPr="00941694">
          <w:rPr>
            <w:rStyle w:val="Hyperlink"/>
            <w:rFonts w:ascii="Arial" w:hAnsi="Arial" w:cs="Arial"/>
            <w:bCs/>
            <w:sz w:val="24"/>
            <w:szCs w:val="24"/>
            <w:shd w:val="clear" w:color="auto" w:fill="FFFFFF"/>
          </w:rPr>
          <w:t>https://tanzania.unfpa.org/en/vacancies/request-quotation-rfq-n%C2%BA-unfpaprocrfq2019017</w:t>
        </w:r>
      </w:hyperlink>
      <w:r w:rsidR="00F7059C">
        <w:rPr>
          <w:rFonts w:ascii="Arial" w:hAnsi="Arial" w:cs="Arial"/>
          <w:bCs/>
          <w:color w:val="222222"/>
          <w:sz w:val="24"/>
          <w:szCs w:val="24"/>
          <w:shd w:val="clear" w:color="auto" w:fill="FFFFFF"/>
        </w:rPr>
        <w:t xml:space="preserve">. </w:t>
      </w:r>
      <w:bookmarkStart w:id="0" w:name="_GoBack"/>
      <w:bookmarkEnd w:id="0"/>
      <w:r w:rsidRPr="00645D59">
        <w:rPr>
          <w:rFonts w:ascii="Arial" w:hAnsi="Arial" w:cs="Arial"/>
          <w:bCs/>
          <w:color w:val="222222"/>
          <w:sz w:val="24"/>
          <w:szCs w:val="24"/>
          <w:shd w:val="clear" w:color="auto" w:fill="FFFFFF"/>
        </w:rPr>
        <w:t>Interested firms or institutions can send their application documents i.e</w:t>
      </w:r>
      <w:r w:rsidR="00BF47DA">
        <w:rPr>
          <w:rFonts w:ascii="Arial" w:hAnsi="Arial" w:cs="Arial"/>
          <w:bCs/>
          <w:color w:val="222222"/>
          <w:sz w:val="24"/>
          <w:szCs w:val="24"/>
          <w:shd w:val="clear" w:color="auto" w:fill="FFFFFF"/>
        </w:rPr>
        <w:t>.</w:t>
      </w:r>
      <w:r w:rsidRPr="00645D59">
        <w:rPr>
          <w:rFonts w:ascii="Arial" w:hAnsi="Arial" w:cs="Arial"/>
          <w:bCs/>
          <w:color w:val="222222"/>
          <w:sz w:val="24"/>
          <w:szCs w:val="24"/>
          <w:shd w:val="clear" w:color="auto" w:fill="FFFFFF"/>
        </w:rPr>
        <w:t xml:space="preserve"> technical and financial proposal</w:t>
      </w:r>
      <w:r w:rsidR="00BF47DA">
        <w:rPr>
          <w:rFonts w:ascii="Arial" w:hAnsi="Arial" w:cs="Arial"/>
          <w:bCs/>
          <w:color w:val="222222"/>
          <w:sz w:val="24"/>
          <w:szCs w:val="24"/>
          <w:shd w:val="clear" w:color="auto" w:fill="FFFFFF"/>
        </w:rPr>
        <w:t>s</w:t>
      </w:r>
      <w:r w:rsidRPr="00645D59">
        <w:rPr>
          <w:rFonts w:ascii="Arial" w:hAnsi="Arial" w:cs="Arial"/>
          <w:bCs/>
          <w:color w:val="222222"/>
          <w:sz w:val="24"/>
          <w:szCs w:val="24"/>
          <w:shd w:val="clear" w:color="auto" w:fill="FFFFFF"/>
        </w:rPr>
        <w:t xml:space="preserve"> to </w:t>
      </w:r>
      <w:hyperlink r:id="rId14" w:tgtFrame="_blank" w:history="1">
        <w:r w:rsidRPr="00645D59">
          <w:rPr>
            <w:rFonts w:ascii="Arial" w:hAnsi="Arial" w:cs="Arial"/>
            <w:bCs/>
            <w:color w:val="0000FF"/>
            <w:sz w:val="24"/>
            <w:szCs w:val="24"/>
            <w:u w:val="single"/>
            <w:shd w:val="clear" w:color="auto" w:fill="FFFFFF"/>
          </w:rPr>
          <w:t>tanzania.office@unfpa.org</w:t>
        </w:r>
      </w:hyperlink>
      <w:r w:rsidRPr="00645D59">
        <w:rPr>
          <w:rFonts w:ascii="Arial" w:hAnsi="Arial" w:cs="Arial"/>
          <w:bCs/>
          <w:color w:val="0000FF"/>
          <w:sz w:val="24"/>
          <w:szCs w:val="24"/>
          <w:u w:val="single"/>
          <w:shd w:val="clear" w:color="auto" w:fill="FFFFFF"/>
        </w:rPr>
        <w:t>. </w:t>
      </w:r>
    </w:p>
    <w:p w14:paraId="541571A6" w14:textId="6D9BDD98" w:rsidR="00C268F6" w:rsidRPr="00645D59" w:rsidRDefault="00C268F6" w:rsidP="00645D59">
      <w:pPr>
        <w:spacing w:line="276" w:lineRule="auto"/>
        <w:jc w:val="both"/>
        <w:rPr>
          <w:rFonts w:ascii="Arial" w:hAnsi="Arial" w:cs="Arial"/>
          <w:sz w:val="24"/>
          <w:szCs w:val="24"/>
        </w:rPr>
      </w:pPr>
      <w:r w:rsidRPr="00645D59">
        <w:rPr>
          <w:rFonts w:ascii="Arial" w:hAnsi="Arial" w:cs="Arial"/>
          <w:bCs/>
          <w:color w:val="222222"/>
          <w:sz w:val="24"/>
          <w:szCs w:val="24"/>
          <w:shd w:val="clear" w:color="auto" w:fill="FFFFFF"/>
        </w:rPr>
        <w:t>The deadline to submit application documents is </w:t>
      </w:r>
      <w:r w:rsidRPr="00BF47DA">
        <w:rPr>
          <w:rFonts w:ascii="Arial" w:hAnsi="Arial" w:cs="Arial"/>
          <w:b/>
          <w:bCs/>
          <w:color w:val="222222"/>
          <w:sz w:val="24"/>
          <w:szCs w:val="24"/>
          <w:u w:val="single"/>
          <w:shd w:val="clear" w:color="auto" w:fill="FFFFFF"/>
        </w:rPr>
        <w:t>30</w:t>
      </w:r>
      <w:r w:rsidRPr="00BF47DA">
        <w:rPr>
          <w:rFonts w:ascii="Arial" w:hAnsi="Arial" w:cs="Arial"/>
          <w:b/>
          <w:bCs/>
          <w:color w:val="222222"/>
          <w:sz w:val="24"/>
          <w:szCs w:val="24"/>
          <w:u w:val="single"/>
          <w:shd w:val="clear" w:color="auto" w:fill="FFFFFF"/>
          <w:vertAlign w:val="superscript"/>
        </w:rPr>
        <w:t>th</w:t>
      </w:r>
      <w:r w:rsidRPr="00BF47DA">
        <w:rPr>
          <w:rFonts w:ascii="Arial" w:hAnsi="Arial" w:cs="Arial"/>
          <w:b/>
          <w:bCs/>
          <w:color w:val="222222"/>
          <w:sz w:val="24"/>
          <w:szCs w:val="24"/>
          <w:u w:val="single"/>
          <w:shd w:val="clear" w:color="auto" w:fill="FFFFFF"/>
        </w:rPr>
        <w:t> October 2019 (</w:t>
      </w:r>
      <w:r w:rsidR="00A53E54" w:rsidRPr="00BF47DA">
        <w:rPr>
          <w:rFonts w:ascii="Arial" w:hAnsi="Arial" w:cs="Arial"/>
          <w:b/>
          <w:bCs/>
          <w:color w:val="222222"/>
          <w:sz w:val="24"/>
          <w:szCs w:val="24"/>
          <w:u w:val="single"/>
          <w:shd w:val="clear" w:color="auto" w:fill="FFFFFF"/>
        </w:rPr>
        <w:t>5</w:t>
      </w:r>
      <w:r w:rsidRPr="00BF47DA">
        <w:rPr>
          <w:rFonts w:ascii="Arial" w:hAnsi="Arial" w:cs="Arial"/>
          <w:b/>
          <w:bCs/>
          <w:color w:val="222222"/>
          <w:sz w:val="24"/>
          <w:szCs w:val="24"/>
          <w:u w:val="single"/>
          <w:shd w:val="clear" w:color="auto" w:fill="FFFFFF"/>
        </w:rPr>
        <w:t xml:space="preserve"> pm Tanzanian Time)</w:t>
      </w:r>
      <w:r w:rsidR="00BF47DA" w:rsidRPr="00BF47DA">
        <w:rPr>
          <w:rFonts w:ascii="Arial" w:hAnsi="Arial" w:cs="Arial"/>
          <w:b/>
          <w:bCs/>
          <w:color w:val="222222"/>
          <w:sz w:val="24"/>
          <w:szCs w:val="24"/>
          <w:u w:val="single"/>
          <w:shd w:val="clear" w:color="auto" w:fill="FFFFFF"/>
        </w:rPr>
        <w:t>.</w:t>
      </w:r>
    </w:p>
    <w:p w14:paraId="2852E47F" w14:textId="77777777" w:rsidR="00A72F40" w:rsidRPr="00645D59" w:rsidRDefault="00A72F40" w:rsidP="00645D59">
      <w:pPr>
        <w:spacing w:line="276" w:lineRule="auto"/>
        <w:jc w:val="both"/>
        <w:rPr>
          <w:rFonts w:ascii="Arial" w:eastAsia="Arial" w:hAnsi="Arial" w:cs="Arial"/>
          <w:color w:val="FF0000"/>
          <w:sz w:val="24"/>
          <w:szCs w:val="24"/>
        </w:rPr>
      </w:pPr>
    </w:p>
    <w:p w14:paraId="0F14A98A" w14:textId="4E4D87D3" w:rsidR="00A72F40" w:rsidRDefault="002D7642" w:rsidP="00645D59">
      <w:pPr>
        <w:pBdr>
          <w:top w:val="nil"/>
          <w:left w:val="nil"/>
          <w:bottom w:val="nil"/>
          <w:right w:val="nil"/>
          <w:between w:val="nil"/>
        </w:pBdr>
        <w:spacing w:after="0" w:line="276" w:lineRule="auto"/>
        <w:jc w:val="both"/>
        <w:rPr>
          <w:rFonts w:ascii="Arial" w:eastAsia="Arial" w:hAnsi="Arial" w:cs="Arial"/>
          <w:b/>
          <w:i/>
          <w:color w:val="000000"/>
          <w:sz w:val="24"/>
          <w:szCs w:val="24"/>
        </w:rPr>
      </w:pPr>
      <w:bookmarkStart w:id="1" w:name="_heading=h.gjdgxs" w:colFirst="0" w:colLast="0"/>
      <w:bookmarkEnd w:id="1"/>
      <w:r w:rsidRPr="00645D59">
        <w:rPr>
          <w:rFonts w:ascii="Arial" w:eastAsia="Arial" w:hAnsi="Arial" w:cs="Arial"/>
          <w:color w:val="FF0000"/>
          <w:sz w:val="24"/>
          <w:szCs w:val="24"/>
        </w:rPr>
        <w:br/>
      </w:r>
      <w:r>
        <w:rPr>
          <w:rFonts w:ascii="Arial" w:eastAsia="Arial" w:hAnsi="Arial" w:cs="Arial"/>
          <w:color w:val="FF0000"/>
          <w:sz w:val="24"/>
          <w:szCs w:val="24"/>
        </w:rPr>
        <w:br/>
      </w:r>
      <w:r>
        <w:rPr>
          <w:rFonts w:ascii="Arial" w:eastAsia="Arial" w:hAnsi="Arial" w:cs="Arial"/>
          <w:color w:val="FF0000"/>
          <w:sz w:val="24"/>
          <w:szCs w:val="24"/>
        </w:rPr>
        <w:br/>
      </w:r>
    </w:p>
    <w:p w14:paraId="26B8DEF6" w14:textId="77777777" w:rsidR="00A72F40" w:rsidRDefault="002D7642">
      <w:pPr>
        <w:pBdr>
          <w:top w:val="nil"/>
          <w:left w:val="nil"/>
          <w:bottom w:val="nil"/>
          <w:right w:val="nil"/>
          <w:between w:val="nil"/>
        </w:pBdr>
        <w:spacing w:after="200" w:line="240" w:lineRule="auto"/>
        <w:jc w:val="both"/>
        <w:rPr>
          <w:rFonts w:ascii="Arial" w:eastAsia="Arial" w:hAnsi="Arial" w:cs="Arial"/>
          <w:color w:val="FF0000"/>
          <w:sz w:val="24"/>
          <w:szCs w:val="24"/>
        </w:rPr>
      </w:pPr>
      <w:r>
        <w:rPr>
          <w:rFonts w:ascii="Arial" w:eastAsia="Arial" w:hAnsi="Arial" w:cs="Arial"/>
          <w:color w:val="FF0000"/>
          <w:sz w:val="24"/>
          <w:szCs w:val="24"/>
        </w:rPr>
        <w:tab/>
      </w:r>
    </w:p>
    <w:p w14:paraId="1D4E5651" w14:textId="77777777" w:rsidR="00A72F40" w:rsidRDefault="00A72F40">
      <w:pPr>
        <w:spacing w:after="0" w:line="240" w:lineRule="auto"/>
        <w:jc w:val="both"/>
        <w:rPr>
          <w:rFonts w:ascii="Arial" w:eastAsia="Arial" w:hAnsi="Arial" w:cs="Arial"/>
          <w:color w:val="FF0000"/>
          <w:sz w:val="24"/>
          <w:szCs w:val="24"/>
        </w:rPr>
      </w:pPr>
    </w:p>
    <w:p w14:paraId="615217D2" w14:textId="77777777" w:rsidR="00A72F40" w:rsidRDefault="00A72F40">
      <w:pPr>
        <w:spacing w:after="0" w:line="240" w:lineRule="auto"/>
        <w:jc w:val="both"/>
        <w:rPr>
          <w:rFonts w:ascii="Arial" w:eastAsia="Arial" w:hAnsi="Arial" w:cs="Arial"/>
          <w:color w:val="FF0000"/>
          <w:sz w:val="24"/>
          <w:szCs w:val="24"/>
        </w:rPr>
      </w:pPr>
    </w:p>
    <w:p w14:paraId="2568CE8C" w14:textId="77777777" w:rsidR="00A72F40" w:rsidRDefault="00A72F40">
      <w:pPr>
        <w:spacing w:line="240" w:lineRule="auto"/>
        <w:rPr>
          <w:rFonts w:ascii="Arial" w:eastAsia="Arial" w:hAnsi="Arial" w:cs="Arial"/>
          <w:b/>
          <w:color w:val="FF0000"/>
          <w:sz w:val="24"/>
          <w:szCs w:val="24"/>
        </w:rPr>
      </w:pPr>
    </w:p>
    <w:p w14:paraId="40C8A2FB" w14:textId="77777777" w:rsidR="00A72F40" w:rsidRDefault="00A72F40">
      <w:pPr>
        <w:spacing w:line="240" w:lineRule="auto"/>
        <w:rPr>
          <w:rFonts w:ascii="Arial" w:eastAsia="Arial" w:hAnsi="Arial" w:cs="Arial"/>
          <w:color w:val="FF0000"/>
          <w:sz w:val="24"/>
          <w:szCs w:val="24"/>
        </w:rPr>
      </w:pPr>
    </w:p>
    <w:sectPr w:rsidR="00A72F40">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BCAB6" w14:textId="77777777" w:rsidR="003303FD" w:rsidRDefault="003303FD">
      <w:pPr>
        <w:spacing w:after="0" w:line="240" w:lineRule="auto"/>
      </w:pPr>
      <w:r>
        <w:separator/>
      </w:r>
    </w:p>
  </w:endnote>
  <w:endnote w:type="continuationSeparator" w:id="0">
    <w:p w14:paraId="3613AB0D" w14:textId="77777777" w:rsidR="003303FD" w:rsidRDefault="0033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E48D" w14:textId="77777777" w:rsidR="00A72F40" w:rsidRDefault="002D7642">
    <w:pPr>
      <w:pBdr>
        <w:top w:val="nil"/>
        <w:left w:val="nil"/>
        <w:bottom w:val="nil"/>
        <w:right w:val="nil"/>
        <w:between w:val="nil"/>
      </w:pBdr>
      <w:tabs>
        <w:tab w:val="center" w:pos="4513"/>
        <w:tab w:val="right" w:pos="9026"/>
      </w:tabs>
      <w:spacing w:after="0" w:line="240" w:lineRule="auto"/>
      <w:jc w:val="center"/>
      <w:rPr>
        <w:color w:val="5B9BD5"/>
      </w:rPr>
    </w:pPr>
    <w:r>
      <w:rPr>
        <w:color w:val="5B9BD5"/>
      </w:rPr>
      <w:t xml:space="preserve">Page </w:t>
    </w:r>
    <w:r>
      <w:rPr>
        <w:color w:val="5B9BD5"/>
      </w:rPr>
      <w:fldChar w:fldCharType="begin"/>
    </w:r>
    <w:r>
      <w:rPr>
        <w:color w:val="5B9BD5"/>
      </w:rPr>
      <w:instrText>PAGE</w:instrText>
    </w:r>
    <w:r>
      <w:rPr>
        <w:color w:val="5B9BD5"/>
      </w:rPr>
      <w:fldChar w:fldCharType="separate"/>
    </w:r>
    <w:r w:rsidR="00A53E54">
      <w:rPr>
        <w:noProof/>
        <w:color w:val="5B9BD5"/>
      </w:rPr>
      <w:t>4</w:t>
    </w:r>
    <w:r>
      <w:rPr>
        <w:color w:val="5B9BD5"/>
      </w:rPr>
      <w:fldChar w:fldCharType="end"/>
    </w:r>
    <w:r>
      <w:rPr>
        <w:color w:val="5B9BD5"/>
      </w:rPr>
      <w:t xml:space="preserve"> of </w:t>
    </w:r>
    <w:r>
      <w:rPr>
        <w:color w:val="5B9BD5"/>
      </w:rPr>
      <w:fldChar w:fldCharType="begin"/>
    </w:r>
    <w:r>
      <w:rPr>
        <w:color w:val="5B9BD5"/>
      </w:rPr>
      <w:instrText>NUMPAGES</w:instrText>
    </w:r>
    <w:r>
      <w:rPr>
        <w:color w:val="5B9BD5"/>
      </w:rPr>
      <w:fldChar w:fldCharType="separate"/>
    </w:r>
    <w:r w:rsidR="00A53E54">
      <w:rPr>
        <w:noProof/>
        <w:color w:val="5B9BD5"/>
      </w:rPr>
      <w:t>6</w:t>
    </w:r>
    <w:r>
      <w:rPr>
        <w:color w:val="5B9BD5"/>
      </w:rPr>
      <w:fldChar w:fldCharType="end"/>
    </w:r>
  </w:p>
  <w:p w14:paraId="74FCB9C7" w14:textId="77777777" w:rsidR="00A72F40" w:rsidRDefault="00A72F4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00315" w14:textId="77777777" w:rsidR="003303FD" w:rsidRDefault="003303FD">
      <w:pPr>
        <w:spacing w:after="0" w:line="240" w:lineRule="auto"/>
      </w:pPr>
      <w:r>
        <w:separator/>
      </w:r>
    </w:p>
  </w:footnote>
  <w:footnote w:type="continuationSeparator" w:id="0">
    <w:p w14:paraId="424D7642" w14:textId="77777777" w:rsidR="003303FD" w:rsidRDefault="003303FD">
      <w:pPr>
        <w:spacing w:after="0" w:line="240" w:lineRule="auto"/>
      </w:pPr>
      <w:r>
        <w:continuationSeparator/>
      </w:r>
    </w:p>
  </w:footnote>
  <w:footnote w:id="1">
    <w:p w14:paraId="626E8D11" w14:textId="18E874B7" w:rsidR="00A72F40" w:rsidRDefault="002D7642">
      <w:pPr>
        <w:pBdr>
          <w:top w:val="nil"/>
          <w:left w:val="nil"/>
          <w:bottom w:val="nil"/>
          <w:right w:val="nil"/>
          <w:between w:val="nil"/>
        </w:pBdr>
        <w:spacing w:after="0" w:line="240" w:lineRule="auto"/>
        <w:rPr>
          <w:rFonts w:ascii="Arial" w:eastAsia="Arial" w:hAnsi="Arial" w:cs="Arial"/>
          <w:color w:val="000000"/>
        </w:rPr>
      </w:pPr>
      <w:r>
        <w:rPr>
          <w:rStyle w:val="FootnoteReference"/>
        </w:rPr>
        <w:footnoteRef/>
      </w:r>
      <w:r>
        <w:rPr>
          <w:rFonts w:ascii="Arial" w:eastAsia="Arial" w:hAnsi="Arial" w:cs="Arial"/>
          <w:color w:val="000000"/>
        </w:rPr>
        <w:t xml:space="preserve"> UNFPA Evaluation Policy 2019</w:t>
      </w:r>
      <w:r w:rsidR="00616152">
        <w:rPr>
          <w:rFonts w:ascii="Arial" w:eastAsia="Arial" w:hAnsi="Arial" w:cs="Arial"/>
          <w:color w:val="000000"/>
        </w:rPr>
        <w:t>.</w:t>
      </w:r>
    </w:p>
  </w:footnote>
  <w:footnote w:id="2">
    <w:p w14:paraId="4626B1BF" w14:textId="77777777" w:rsidR="00A72F40" w:rsidRDefault="002D7642">
      <w:pPr>
        <w:pBdr>
          <w:top w:val="nil"/>
          <w:left w:val="nil"/>
          <w:bottom w:val="nil"/>
          <w:right w:val="nil"/>
          <w:between w:val="nil"/>
        </w:pBdr>
        <w:spacing w:after="0" w:line="240" w:lineRule="auto"/>
        <w:rPr>
          <w:rFonts w:ascii="Arial" w:eastAsia="Arial" w:hAnsi="Arial" w:cs="Arial"/>
          <w:color w:val="000000"/>
        </w:rPr>
      </w:pPr>
      <w:r>
        <w:rPr>
          <w:rStyle w:val="FootnoteReference"/>
        </w:rPr>
        <w:footnoteRef/>
      </w:r>
      <w:r>
        <w:rPr>
          <w:rFonts w:ascii="Arial" w:eastAsia="Arial" w:hAnsi="Arial" w:cs="Arial"/>
          <w:color w:val="000000"/>
        </w:rPr>
        <w:t xml:space="preserve"> Tanzania Demographic and Health Survey (TDHS) 2015/16.</w:t>
      </w:r>
    </w:p>
  </w:footnote>
  <w:footnote w:id="3">
    <w:p w14:paraId="557DCDCB" w14:textId="77777777" w:rsidR="00A72F40" w:rsidRDefault="002D7642">
      <w:pPr>
        <w:pBdr>
          <w:top w:val="nil"/>
          <w:left w:val="nil"/>
          <w:bottom w:val="nil"/>
          <w:right w:val="nil"/>
          <w:between w:val="nil"/>
        </w:pBdr>
        <w:spacing w:after="0" w:line="240" w:lineRule="auto"/>
        <w:rPr>
          <w:rFonts w:ascii="Arial" w:eastAsia="Arial" w:hAnsi="Arial" w:cs="Arial"/>
          <w:color w:val="000000"/>
        </w:rPr>
      </w:pPr>
      <w:r>
        <w:rPr>
          <w:rStyle w:val="FootnoteReference"/>
        </w:rPr>
        <w:footnoteRef/>
      </w:r>
      <w:r>
        <w:rPr>
          <w:rFonts w:ascii="Arial" w:eastAsia="Arial" w:hAnsi="Arial" w:cs="Arial"/>
          <w:color w:val="000000"/>
        </w:rPr>
        <w:t xml:space="preserve"> Ibid.</w:t>
      </w:r>
    </w:p>
  </w:footnote>
  <w:footnote w:id="4">
    <w:p w14:paraId="564CC3AE" w14:textId="77777777" w:rsidR="00A72F40" w:rsidRDefault="002D7642">
      <w:pPr>
        <w:pBdr>
          <w:top w:val="nil"/>
          <w:left w:val="nil"/>
          <w:bottom w:val="nil"/>
          <w:right w:val="nil"/>
          <w:between w:val="nil"/>
        </w:pBdr>
        <w:spacing w:after="0" w:line="240" w:lineRule="auto"/>
        <w:rPr>
          <w:rFonts w:ascii="Arial" w:eastAsia="Arial" w:hAnsi="Arial" w:cs="Arial"/>
          <w:color w:val="000000"/>
        </w:rPr>
      </w:pPr>
      <w:r>
        <w:rPr>
          <w:rStyle w:val="FootnoteReference"/>
        </w:rPr>
        <w:footnoteRef/>
      </w:r>
      <w:r>
        <w:rPr>
          <w:rFonts w:ascii="Arial" w:eastAsia="Arial" w:hAnsi="Arial" w:cs="Arial"/>
          <w:color w:val="000000"/>
        </w:rPr>
        <w:t xml:space="preserve"> Ibid.</w:t>
      </w:r>
    </w:p>
  </w:footnote>
  <w:footnote w:id="5">
    <w:p w14:paraId="59FBC95E" w14:textId="715EA04C" w:rsidR="00A72F40" w:rsidRDefault="002D764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National Family Planning Costed Implementation Plan 2019-2023</w:t>
      </w:r>
      <w:r w:rsidR="00750445">
        <w:rPr>
          <w:color w:val="000000"/>
          <w:sz w:val="20"/>
          <w:szCs w:val="20"/>
        </w:rPr>
        <w:t>.</w:t>
      </w:r>
    </w:p>
  </w:footnote>
  <w:footnote w:id="6">
    <w:p w14:paraId="2B690F37" w14:textId="4F2E8ADE" w:rsidR="00A72F40" w:rsidRDefault="002D764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w:t>
      </w:r>
      <w:r w:rsidR="00750445">
        <w:rPr>
          <w:color w:val="000000"/>
          <w:sz w:val="20"/>
          <w:szCs w:val="20"/>
        </w:rPr>
        <w:t>i</w:t>
      </w:r>
      <w:r>
        <w:rPr>
          <w:color w:val="000000"/>
          <w:sz w:val="20"/>
          <w:szCs w:val="20"/>
        </w:rPr>
        <w:t>d</w:t>
      </w:r>
      <w:r w:rsidR="00750445">
        <w:rPr>
          <w:color w:val="000000"/>
          <w:sz w:val="20"/>
          <w:szCs w:val="20"/>
        </w:rPr>
        <w:t>.</w:t>
      </w:r>
    </w:p>
  </w:footnote>
  <w:footnote w:id="7">
    <w:p w14:paraId="07969B54" w14:textId="37B3BD23" w:rsidR="00C52B76" w:rsidRDefault="00C52B76">
      <w:pPr>
        <w:pStyle w:val="FootnoteText"/>
      </w:pPr>
      <w:r>
        <w:rPr>
          <w:rStyle w:val="FootnoteReference"/>
        </w:rPr>
        <w:footnoteRef/>
      </w:r>
      <w:r>
        <w:t xml:space="preserve"> Zanzibar </w:t>
      </w:r>
      <w:r w:rsidR="00750445">
        <w:t>F</w:t>
      </w:r>
      <w:r>
        <w:t xml:space="preserve">amily </w:t>
      </w:r>
      <w:r w:rsidR="00750445">
        <w:t>P</w:t>
      </w:r>
      <w:r>
        <w:t xml:space="preserve">lanning </w:t>
      </w:r>
      <w:r w:rsidR="00750445">
        <w:t>C</w:t>
      </w:r>
      <w:r>
        <w:t>osted implementation plan 2017-2022</w:t>
      </w:r>
      <w:r w:rsidR="00645D5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B1259"/>
    <w:multiLevelType w:val="multilevel"/>
    <w:tmpl w:val="3FC83E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5C70504"/>
    <w:multiLevelType w:val="multilevel"/>
    <w:tmpl w:val="31620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FBA7589"/>
    <w:multiLevelType w:val="multilevel"/>
    <w:tmpl w:val="C1046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E14D4D"/>
    <w:multiLevelType w:val="multilevel"/>
    <w:tmpl w:val="A16E8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BF9389A"/>
    <w:multiLevelType w:val="multilevel"/>
    <w:tmpl w:val="6C6E2C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366047B"/>
    <w:multiLevelType w:val="multilevel"/>
    <w:tmpl w:val="3DCC21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F40"/>
    <w:rsid w:val="000B1E07"/>
    <w:rsid w:val="000E3FF6"/>
    <w:rsid w:val="00197715"/>
    <w:rsid w:val="002D7642"/>
    <w:rsid w:val="00307635"/>
    <w:rsid w:val="00312F75"/>
    <w:rsid w:val="003303FD"/>
    <w:rsid w:val="003B11FC"/>
    <w:rsid w:val="003B6B33"/>
    <w:rsid w:val="003C5EF6"/>
    <w:rsid w:val="00461F3C"/>
    <w:rsid w:val="00485298"/>
    <w:rsid w:val="004928C7"/>
    <w:rsid w:val="005B153C"/>
    <w:rsid w:val="00601DA2"/>
    <w:rsid w:val="00616152"/>
    <w:rsid w:val="00645D59"/>
    <w:rsid w:val="006F7D3F"/>
    <w:rsid w:val="0073669E"/>
    <w:rsid w:val="00750445"/>
    <w:rsid w:val="00780FF6"/>
    <w:rsid w:val="00851F09"/>
    <w:rsid w:val="0088765B"/>
    <w:rsid w:val="00894670"/>
    <w:rsid w:val="008A7DCB"/>
    <w:rsid w:val="008B17AD"/>
    <w:rsid w:val="008E1463"/>
    <w:rsid w:val="00931E42"/>
    <w:rsid w:val="009620CE"/>
    <w:rsid w:val="00966FCF"/>
    <w:rsid w:val="009C753E"/>
    <w:rsid w:val="00A17CF0"/>
    <w:rsid w:val="00A53E54"/>
    <w:rsid w:val="00A56CB1"/>
    <w:rsid w:val="00A72F40"/>
    <w:rsid w:val="00AD2F24"/>
    <w:rsid w:val="00B84885"/>
    <w:rsid w:val="00BB3F94"/>
    <w:rsid w:val="00BD2836"/>
    <w:rsid w:val="00BF47DA"/>
    <w:rsid w:val="00C268F6"/>
    <w:rsid w:val="00C52B76"/>
    <w:rsid w:val="00CC3BB4"/>
    <w:rsid w:val="00CD2935"/>
    <w:rsid w:val="00D51CA1"/>
    <w:rsid w:val="00E06A40"/>
    <w:rsid w:val="00E95DE9"/>
    <w:rsid w:val="00F13F24"/>
    <w:rsid w:val="00F7059C"/>
    <w:rsid w:val="00FA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F3B9"/>
  <w15:docId w15:val="{73F2420F-47F2-4F91-BE30-2E741431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A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2435CD"/>
    <w:pPr>
      <w:tabs>
        <w:tab w:val="center" w:pos="4320"/>
        <w:tab w:val="right" w:pos="8640"/>
      </w:tabs>
      <w:spacing w:after="0" w:line="280" w:lineRule="exact"/>
    </w:pPr>
    <w:rPr>
      <w:rFonts w:ascii="Times" w:eastAsia="Times" w:hAnsi="Times" w:cs="Times New Roman"/>
      <w:szCs w:val="20"/>
      <w:lang w:val="en-US"/>
    </w:rPr>
  </w:style>
  <w:style w:type="character" w:customStyle="1" w:styleId="HeaderChar">
    <w:name w:val="Header Char"/>
    <w:basedOn w:val="DefaultParagraphFont"/>
    <w:link w:val="Header"/>
    <w:uiPriority w:val="99"/>
    <w:rsid w:val="002435CD"/>
    <w:rPr>
      <w:rFonts w:ascii="Times" w:eastAsia="Times" w:hAnsi="Times" w:cs="Times New Roman"/>
      <w:szCs w:val="20"/>
      <w:lang w:val="en-US"/>
    </w:rPr>
  </w:style>
  <w:style w:type="paragraph" w:styleId="Footer">
    <w:name w:val="footer"/>
    <w:basedOn w:val="Normal"/>
    <w:link w:val="FooterChar"/>
    <w:uiPriority w:val="99"/>
    <w:unhideWhenUsed/>
    <w:rsid w:val="00844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A9B"/>
  </w:style>
  <w:style w:type="paragraph" w:styleId="NoSpacing">
    <w:name w:val="No Spacing"/>
    <w:uiPriority w:val="1"/>
    <w:qFormat/>
    <w:rsid w:val="00844A9B"/>
    <w:pPr>
      <w:spacing w:after="0" w:line="240" w:lineRule="auto"/>
    </w:pPr>
  </w:style>
  <w:style w:type="paragraph" w:styleId="FootnoteText">
    <w:name w:val="footnote text"/>
    <w:basedOn w:val="Normal"/>
    <w:link w:val="FootnoteTextChar"/>
    <w:uiPriority w:val="99"/>
    <w:semiHidden/>
    <w:unhideWhenUsed/>
    <w:rsid w:val="00844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A9B"/>
    <w:rPr>
      <w:sz w:val="20"/>
      <w:szCs w:val="20"/>
    </w:rPr>
  </w:style>
  <w:style w:type="character" w:styleId="FootnoteReference">
    <w:name w:val="footnote reference"/>
    <w:basedOn w:val="DefaultParagraphFont"/>
    <w:uiPriority w:val="99"/>
    <w:semiHidden/>
    <w:unhideWhenUsed/>
    <w:rsid w:val="00844A9B"/>
    <w:rPr>
      <w:vertAlign w:val="superscript"/>
    </w:rPr>
  </w:style>
  <w:style w:type="character" w:styleId="CommentReference">
    <w:name w:val="annotation reference"/>
    <w:basedOn w:val="DefaultParagraphFont"/>
    <w:uiPriority w:val="99"/>
    <w:semiHidden/>
    <w:unhideWhenUsed/>
    <w:rsid w:val="002976C0"/>
    <w:rPr>
      <w:sz w:val="16"/>
      <w:szCs w:val="16"/>
    </w:rPr>
  </w:style>
  <w:style w:type="paragraph" w:styleId="CommentText">
    <w:name w:val="annotation text"/>
    <w:basedOn w:val="Normal"/>
    <w:link w:val="CommentTextChar"/>
    <w:uiPriority w:val="99"/>
    <w:semiHidden/>
    <w:unhideWhenUsed/>
    <w:rsid w:val="002976C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76C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976C0"/>
    <w:rPr>
      <w:color w:val="0563C1" w:themeColor="hyperlink"/>
      <w:u w:val="single"/>
    </w:rPr>
  </w:style>
  <w:style w:type="paragraph" w:styleId="BalloonText">
    <w:name w:val="Balloon Text"/>
    <w:basedOn w:val="Normal"/>
    <w:link w:val="BalloonTextChar"/>
    <w:uiPriority w:val="99"/>
    <w:semiHidden/>
    <w:unhideWhenUsed/>
    <w:rsid w:val="0029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6C0"/>
    <w:rPr>
      <w:rFonts w:ascii="Segoe UI" w:hAnsi="Segoe UI" w:cs="Segoe UI"/>
      <w:sz w:val="18"/>
      <w:szCs w:val="18"/>
    </w:rPr>
  </w:style>
  <w:style w:type="paragraph" w:styleId="ListParagraph">
    <w:name w:val="List Paragraph"/>
    <w:basedOn w:val="Normal"/>
    <w:uiPriority w:val="34"/>
    <w:qFormat/>
    <w:rsid w:val="003455F5"/>
    <w:pPr>
      <w:ind w:left="720"/>
      <w:contextualSpacing/>
    </w:pPr>
  </w:style>
  <w:style w:type="paragraph" w:styleId="NormalWeb">
    <w:name w:val="Normal (Web)"/>
    <w:basedOn w:val="Normal"/>
    <w:uiPriority w:val="99"/>
    <w:unhideWhenUsed/>
    <w:rsid w:val="00A27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685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CommentSubject">
    <w:name w:val="annotation subject"/>
    <w:basedOn w:val="CommentText"/>
    <w:next w:val="CommentText"/>
    <w:link w:val="CommentSubjectChar"/>
    <w:uiPriority w:val="99"/>
    <w:semiHidden/>
    <w:unhideWhenUsed/>
    <w:rsid w:val="000B1E07"/>
    <w:pPr>
      <w:spacing w:after="16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B1E07"/>
    <w:rPr>
      <w:rFonts w:ascii="Times New Roman" w:eastAsia="Times New Roman" w:hAnsi="Times New Roman" w:cs="Times New Roman"/>
      <w:b/>
      <w:bCs/>
      <w:sz w:val="20"/>
      <w:szCs w:val="20"/>
    </w:rPr>
  </w:style>
  <w:style w:type="paragraph" w:styleId="Revision">
    <w:name w:val="Revision"/>
    <w:hidden/>
    <w:uiPriority w:val="99"/>
    <w:semiHidden/>
    <w:rsid w:val="000B1E07"/>
    <w:pPr>
      <w:spacing w:after="0" w:line="240" w:lineRule="auto"/>
    </w:pPr>
  </w:style>
  <w:style w:type="character" w:styleId="UnresolvedMention">
    <w:name w:val="Unresolved Mention"/>
    <w:basedOn w:val="DefaultParagraphFont"/>
    <w:uiPriority w:val="99"/>
    <w:semiHidden/>
    <w:unhideWhenUsed/>
    <w:rsid w:val="00F70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zania.unfpa.org/en/vacancies/request-quotation-rfq-n%C2%BA-unfpaprocrfq201901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tanzania.unfp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fpa.org/EvaluationHandboo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nfpa.org/sexual-reproductive-healt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anzania.office@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fgsWFwC8ueuVKpBTyQp6b6YMsA==">AMUW2mWiRs4357s9XwJFoCKOOKRjEzvvpyb25aYpNhIdGOfglRsjuFs7Dw0/ijckDui1S3egVV/3ybVZ1gHPwXsdDGwMgViupfskuWzV9+SAaD7fjCvEbWyVZLyDqt1szX/5yqWVMzTK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6010A5-DD4D-AB4C-8752-374199A5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Jumanne Mbilao</dc:creator>
  <cp:lastModifiedBy>esther.bayliss esther.bayliss</cp:lastModifiedBy>
  <cp:revision>2</cp:revision>
  <cp:lastPrinted>2019-10-15T08:04:00Z</cp:lastPrinted>
  <dcterms:created xsi:type="dcterms:W3CDTF">2019-10-15T09:26:00Z</dcterms:created>
  <dcterms:modified xsi:type="dcterms:W3CDTF">2019-10-15T09:26:00Z</dcterms:modified>
</cp:coreProperties>
</file>